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24D1F" w:rsidR="00E3556F" w:rsidP="00E3556F" w:rsidRDefault="00E3556F" w14:paraId="3375a73" w14:textId="3375a73">
      <w:pPr>
        <w:spacing w:after="0" w:line="240" w:lineRule="auto"/>
        <w15:collapsed w:val="false"/>
        <w:rPr>
          <w:rFonts w:eastAsia="Times New Roman" w:cs="Arial"/>
          <w:bCs/>
          <w:spacing w:val="8"/>
          <w:szCs w:val="24"/>
          <w:lang w:eastAsia="hr-HR"/>
        </w:rPr>
      </w:pPr>
      <w:bookmarkStart w:name="_GoBack" w:id="0"/>
      <w:bookmarkEnd w:id="0"/>
      <w:r w:rsidRPr="00824D1F">
        <w:rPr>
          <w:rFonts w:eastAsia="Times New Roman" w:cs="Arial"/>
          <w:bCs/>
          <w:szCs w:val="24"/>
          <w:lang w:eastAsia="hr-HR"/>
        </w:rPr>
        <w:t xml:space="preserve">REPUBLIKA HRVATSKA </w:t>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t xml:space="preserve">          </w:t>
      </w:r>
      <w:r w:rsidRPr="00824D1F">
        <w:rPr>
          <w:rFonts w:eastAsia="Times New Roman" w:cs="Arial"/>
          <w:bCs/>
          <w:szCs w:val="24"/>
          <w:lang w:eastAsia="hr-HR"/>
        </w:rPr>
        <w:tab/>
      </w:r>
      <w:r w:rsidRPr="00824D1F">
        <w:rPr>
          <w:rFonts w:eastAsia="Times New Roman" w:cs="Arial"/>
          <w:bCs/>
          <w:szCs w:val="24"/>
          <w:lang w:eastAsia="hr-HR"/>
        </w:rPr>
        <w:tab/>
        <w:t xml:space="preserve">   </w:t>
      </w:r>
      <w:r w:rsidRPr="00824D1F">
        <w:rPr>
          <w:rFonts w:eastAsia="Times New Roman" w:cs="Arial"/>
          <w:bCs/>
          <w:color w:val="7F7F7F"/>
          <w:szCs w:val="24"/>
          <w:lang w:eastAsia="hr-HR"/>
        </w:rPr>
        <w:t xml:space="preserve">         </w:t>
      </w:r>
    </w:p>
    <w:p w:rsidRPr="00824D1F" w:rsidR="00E3556F" w:rsidP="00E3556F" w:rsidRDefault="00E3556F">
      <w:pPr>
        <w:spacing w:after="0" w:line="240" w:lineRule="auto"/>
        <w:rPr>
          <w:rFonts w:eastAsia="Times New Roman" w:cs="Arial"/>
          <w:bCs/>
          <w:szCs w:val="24"/>
          <w:lang w:eastAsia="hr-HR"/>
        </w:rPr>
      </w:pPr>
      <w:r w:rsidRPr="00824D1F">
        <w:rPr>
          <w:rFonts w:eastAsia="Times New Roman" w:cs="Arial"/>
          <w:bCs/>
          <w:szCs w:val="24"/>
          <w:lang w:eastAsia="hr-HR"/>
        </w:rPr>
        <w:t>TRGOVAČKI SUD U PAZINU</w:t>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t xml:space="preserve">           </w:t>
      </w:r>
    </w:p>
    <w:p w:rsidRPr="00824D1F" w:rsidR="00E3556F" w:rsidP="00E3556F" w:rsidRDefault="00E3556F">
      <w:pPr>
        <w:spacing w:after="0" w:line="240" w:lineRule="auto"/>
        <w:rPr>
          <w:rFonts w:eastAsia="Times New Roman" w:cs="Arial"/>
          <w:bCs/>
          <w:szCs w:val="24"/>
          <w:lang w:eastAsia="hr-HR"/>
        </w:rPr>
      </w:pPr>
      <w:r w:rsidRPr="00824D1F">
        <w:rPr>
          <w:rFonts w:eastAsia="Times New Roman" w:cs="Arial"/>
          <w:bCs/>
          <w:szCs w:val="24"/>
          <w:lang w:eastAsia="hr-HR"/>
        </w:rPr>
        <w:t>52000 Pazin, Dršćevka 1</w:t>
      </w:r>
    </w:p>
    <w:p w:rsidRPr="00824D1F" w:rsidR="00E3556F" w:rsidP="00E3556F" w:rsidRDefault="00E3556F">
      <w:pPr>
        <w:spacing w:after="0" w:line="240" w:lineRule="auto"/>
        <w:rPr>
          <w:rFonts w:eastAsia="Times New Roman" w:cs="Arial"/>
          <w:bCs/>
          <w:szCs w:val="24"/>
          <w:lang w:eastAsia="hr-HR"/>
        </w:rPr>
      </w:pPr>
      <w:r w:rsidRPr="00824D1F">
        <w:rPr>
          <w:rFonts w:eastAsia="Times New Roman" w:cs="Arial"/>
          <w:bCs/>
          <w:szCs w:val="24"/>
          <w:lang w:eastAsia="hr-HR"/>
        </w:rPr>
        <w:t xml:space="preserve"> </w:t>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Pr>
          <w:rFonts w:eastAsia="Times New Roman" w:cs="Arial"/>
          <w:bCs/>
          <w:szCs w:val="24"/>
          <w:lang w:eastAsia="hr-HR"/>
        </w:rPr>
        <w:t xml:space="preserve">   St-193</w:t>
      </w:r>
      <w:r w:rsidRPr="00824D1F">
        <w:rPr>
          <w:rFonts w:eastAsia="Times New Roman" w:cs="Arial"/>
          <w:bCs/>
          <w:szCs w:val="24"/>
          <w:lang w:eastAsia="hr-HR"/>
        </w:rPr>
        <w:t>/</w:t>
      </w:r>
      <w:r w:rsidRPr="00AC51D5">
        <w:rPr>
          <w:rFonts w:eastAsia="Times New Roman" w:cs="Arial"/>
          <w:bCs/>
          <w:szCs w:val="24"/>
          <w:lang w:eastAsia="hr-HR"/>
        </w:rPr>
        <w:t>2015-</w:t>
      </w:r>
      <w:r w:rsidRPr="00AC51D5" w:rsidR="00AC51D5">
        <w:rPr>
          <w:rFonts w:eastAsia="Times New Roman" w:cs="Arial"/>
          <w:bCs/>
          <w:szCs w:val="24"/>
          <w:lang w:eastAsia="hr-HR"/>
        </w:rPr>
        <w:t>465</w:t>
      </w:r>
    </w:p>
    <w:p w:rsidRPr="00824D1F" w:rsidR="00E3556F" w:rsidP="00E3556F" w:rsidRDefault="00E3556F">
      <w:pPr>
        <w:spacing w:after="0" w:line="240" w:lineRule="auto"/>
        <w:rPr>
          <w:rFonts w:eastAsia="Times New Roman" w:cs="Arial"/>
          <w:bCs/>
          <w:szCs w:val="24"/>
          <w:lang w:eastAsia="hr-HR"/>
        </w:rPr>
      </w:pPr>
    </w:p>
    <w:p w:rsidRPr="00824D1F" w:rsidR="00E3556F" w:rsidP="00E3556F" w:rsidRDefault="00E3556F">
      <w:pPr>
        <w:spacing w:after="0" w:line="240" w:lineRule="auto"/>
        <w:jc w:val="center"/>
        <w:rPr>
          <w:rFonts w:eastAsia="Times New Roman" w:cs="Arial"/>
          <w:bCs/>
          <w:szCs w:val="24"/>
          <w:lang w:eastAsia="hr-HR"/>
        </w:rPr>
      </w:pPr>
      <w:r w:rsidRPr="00824D1F">
        <w:rPr>
          <w:rFonts w:eastAsia="Times New Roman" w:cs="Arial"/>
          <w:bCs/>
          <w:szCs w:val="24"/>
          <w:lang w:eastAsia="hr-HR"/>
        </w:rPr>
        <w:t>Z A P I S N I K</w:t>
      </w:r>
    </w:p>
    <w:p w:rsidRPr="00824D1F" w:rsidR="00E3556F" w:rsidP="00E3556F" w:rsidRDefault="00E3556F">
      <w:pPr>
        <w:spacing w:after="0" w:line="240" w:lineRule="auto"/>
        <w:jc w:val="center"/>
        <w:rPr>
          <w:rFonts w:eastAsia="Times New Roman" w:cs="Arial"/>
          <w:bCs/>
          <w:szCs w:val="24"/>
          <w:lang w:eastAsia="hr-HR"/>
        </w:rPr>
      </w:pPr>
      <w:r w:rsidRPr="00824D1F">
        <w:rPr>
          <w:rFonts w:eastAsia="Times New Roman" w:cs="Arial"/>
          <w:bCs/>
          <w:szCs w:val="24"/>
          <w:lang w:eastAsia="hr-HR"/>
        </w:rPr>
        <w:t xml:space="preserve">od </w:t>
      </w:r>
      <w:r>
        <w:rPr>
          <w:rFonts w:eastAsia="Times New Roman" w:cs="Arial"/>
          <w:bCs/>
          <w:szCs w:val="24"/>
          <w:lang w:eastAsia="hr-HR"/>
        </w:rPr>
        <w:t>2. prosinca</w:t>
      </w:r>
      <w:r w:rsidRPr="00824D1F">
        <w:rPr>
          <w:rFonts w:eastAsia="Times New Roman" w:cs="Arial"/>
          <w:bCs/>
          <w:szCs w:val="24"/>
          <w:lang w:eastAsia="hr-HR"/>
        </w:rPr>
        <w:t xml:space="preserve"> 2025.</w:t>
      </w:r>
    </w:p>
    <w:p w:rsidRPr="00824D1F" w:rsidR="00E3556F" w:rsidP="00E3556F" w:rsidRDefault="00E3556F">
      <w:pPr>
        <w:spacing w:after="0" w:line="240" w:lineRule="auto"/>
        <w:jc w:val="center"/>
        <w:rPr>
          <w:rFonts w:eastAsia="Times New Roman" w:cs="Arial"/>
          <w:bCs/>
          <w:szCs w:val="24"/>
          <w:lang w:eastAsia="hr-HR"/>
        </w:rPr>
      </w:pPr>
      <w:r w:rsidRPr="00824D1F">
        <w:rPr>
          <w:rFonts w:eastAsia="Times New Roman" w:cs="Arial"/>
          <w:bCs/>
          <w:szCs w:val="24"/>
          <w:lang w:eastAsia="hr-HR"/>
        </w:rPr>
        <w:t xml:space="preserve">Sastavljen kod Trgovačkog suda u Pazinu o skupštini vjerovnika, </w:t>
      </w:r>
    </w:p>
    <w:p w:rsidRPr="00824D1F" w:rsidR="00E3556F" w:rsidP="00E3556F" w:rsidRDefault="00E3556F">
      <w:pPr>
        <w:spacing w:after="0" w:line="240" w:lineRule="auto"/>
        <w:jc w:val="center"/>
        <w:rPr>
          <w:rFonts w:eastAsia="Times New Roman" w:cs="Arial"/>
          <w:bCs/>
          <w:szCs w:val="24"/>
          <w:lang w:eastAsia="hr-HR"/>
        </w:rPr>
      </w:pPr>
      <w:r w:rsidRPr="00824D1F">
        <w:rPr>
          <w:rFonts w:eastAsia="Times New Roman" w:cs="Arial"/>
          <w:bCs/>
          <w:szCs w:val="24"/>
          <w:lang w:eastAsia="hr-HR"/>
        </w:rPr>
        <w:t xml:space="preserve">u stečajnom postupku nad dužnikom </w:t>
      </w:r>
    </w:p>
    <w:p w:rsidRPr="00824D1F" w:rsidR="00E3556F" w:rsidP="00E3556F" w:rsidRDefault="00E3556F">
      <w:pPr>
        <w:spacing w:after="0" w:line="240" w:lineRule="auto"/>
        <w:jc w:val="center"/>
        <w:rPr>
          <w:rFonts w:eastAsia="Times New Roman" w:cs="Arial"/>
          <w:bCs/>
          <w:color w:val="7F7F7F"/>
          <w:szCs w:val="24"/>
          <w:lang w:eastAsia="hr-HR"/>
        </w:rPr>
      </w:pPr>
      <w:r w:rsidRPr="00573A4C">
        <w:rPr>
          <w:rFonts w:eastAsia="Times New Roman" w:cs="Arial"/>
          <w:szCs w:val="24"/>
          <w:lang w:eastAsia="hr-HR"/>
        </w:rPr>
        <w:t>BUP d.o.o. u stečaju, Buzet, Sveti Ivan 6, OIB: 52397973635</w:t>
      </w:r>
    </w:p>
    <w:p w:rsidRPr="00824D1F" w:rsidR="00E3556F" w:rsidP="00E3556F" w:rsidRDefault="00E3556F">
      <w:pPr>
        <w:spacing w:after="0" w:line="240" w:lineRule="auto"/>
        <w:jc w:val="center"/>
        <w:rPr>
          <w:rFonts w:eastAsia="Times New Roman" w:cs="Arial"/>
          <w:bCs/>
          <w:szCs w:val="24"/>
          <w:lang w:eastAsia="hr-HR"/>
        </w:rPr>
      </w:pPr>
    </w:p>
    <w:p w:rsidRPr="00824D1F" w:rsidR="00E3556F" w:rsidP="00E3556F" w:rsidRDefault="00E3556F">
      <w:pPr>
        <w:spacing w:after="0" w:line="240" w:lineRule="auto"/>
        <w:jc w:val="both"/>
        <w:rPr>
          <w:rFonts w:eastAsia="Times New Roman" w:cs="Arial"/>
          <w:bCs/>
          <w:szCs w:val="24"/>
          <w:lang w:eastAsia="hr-HR"/>
        </w:rPr>
      </w:pPr>
      <w:r w:rsidRPr="00824D1F">
        <w:rPr>
          <w:rFonts w:eastAsia="Times New Roman" w:cs="Arial"/>
          <w:bCs/>
          <w:szCs w:val="24"/>
          <w:lang w:eastAsia="hr-HR"/>
        </w:rPr>
        <w:t>OD SUDA NAZOČNI:</w:t>
      </w:r>
    </w:p>
    <w:p w:rsidRPr="00824D1F" w:rsidR="00E3556F" w:rsidP="00E3556F" w:rsidRDefault="00E3556F">
      <w:pPr>
        <w:spacing w:after="0" w:line="240" w:lineRule="auto"/>
        <w:jc w:val="both"/>
        <w:rPr>
          <w:rFonts w:eastAsia="Times New Roman" w:cs="Arial"/>
          <w:bCs/>
          <w:szCs w:val="24"/>
          <w:lang w:eastAsia="hr-HR"/>
        </w:rPr>
      </w:pPr>
      <w:r w:rsidRPr="00824D1F">
        <w:rPr>
          <w:rFonts w:eastAsia="Times New Roman" w:cs="Arial"/>
          <w:bCs/>
          <w:szCs w:val="24"/>
          <w:lang w:eastAsia="hr-HR"/>
        </w:rPr>
        <w:t xml:space="preserve">Adrijana Labinjan Skok, sutkinja </w:t>
      </w:r>
    </w:p>
    <w:p w:rsidRPr="00824D1F" w:rsidR="00E3556F" w:rsidP="00E3556F" w:rsidRDefault="00E3556F">
      <w:pPr>
        <w:spacing w:after="0" w:line="240" w:lineRule="auto"/>
        <w:jc w:val="both"/>
        <w:rPr>
          <w:rFonts w:eastAsia="Times New Roman" w:cs="Arial"/>
          <w:bCs/>
          <w:szCs w:val="24"/>
          <w:lang w:eastAsia="hr-HR"/>
        </w:rPr>
      </w:pPr>
      <w:r w:rsidRPr="00824D1F">
        <w:rPr>
          <w:rFonts w:eastAsia="Times New Roman" w:cs="Arial"/>
          <w:bCs/>
          <w:szCs w:val="24"/>
          <w:lang w:eastAsia="hr-HR"/>
        </w:rPr>
        <w:t>Jasmina Matika, zapisničarka</w:t>
      </w:r>
    </w:p>
    <w:p w:rsidRPr="00824D1F" w:rsidR="00E3556F" w:rsidP="00E3556F" w:rsidRDefault="00E3556F">
      <w:pPr>
        <w:spacing w:after="0" w:line="240" w:lineRule="auto"/>
        <w:jc w:val="both"/>
        <w:rPr>
          <w:rFonts w:eastAsia="Times New Roman" w:cs="Arial"/>
          <w:bCs/>
          <w:szCs w:val="24"/>
          <w:lang w:eastAsia="hr-HR"/>
        </w:rPr>
      </w:pPr>
    </w:p>
    <w:p w:rsidRPr="00824D1F" w:rsidR="00E3556F" w:rsidP="00E3556F" w:rsidRDefault="00E3556F">
      <w:pPr>
        <w:spacing w:after="0" w:line="240" w:lineRule="auto"/>
        <w:jc w:val="both"/>
        <w:rPr>
          <w:rFonts w:eastAsia="Times New Roman" w:cs="Arial"/>
          <w:bCs/>
          <w:szCs w:val="24"/>
          <w:lang w:eastAsia="hr-HR"/>
        </w:rPr>
      </w:pPr>
      <w:r>
        <w:rPr>
          <w:rFonts w:eastAsia="Times New Roman" w:cs="Arial"/>
          <w:bCs/>
          <w:szCs w:val="24"/>
          <w:lang w:eastAsia="hr-HR"/>
        </w:rPr>
        <w:t>Početak u 9:3</w:t>
      </w:r>
      <w:r w:rsidRPr="00824D1F">
        <w:rPr>
          <w:rFonts w:eastAsia="Times New Roman" w:cs="Arial"/>
          <w:bCs/>
          <w:szCs w:val="24"/>
          <w:lang w:eastAsia="hr-HR"/>
        </w:rPr>
        <w:t>0 sati.</w:t>
      </w:r>
    </w:p>
    <w:p w:rsidRPr="00824D1F" w:rsidR="00E3556F" w:rsidP="00E3556F" w:rsidRDefault="00E3556F">
      <w:pPr>
        <w:spacing w:after="0" w:line="240" w:lineRule="auto"/>
        <w:jc w:val="both"/>
        <w:rPr>
          <w:rFonts w:eastAsia="Times New Roman" w:cs="Arial"/>
          <w:bCs/>
          <w:szCs w:val="24"/>
          <w:lang w:eastAsia="hr-HR"/>
        </w:rPr>
      </w:pPr>
    </w:p>
    <w:p w:rsidRPr="00824D1F" w:rsidR="00E3556F" w:rsidP="00E3556F" w:rsidRDefault="00E3556F">
      <w:pPr>
        <w:spacing w:after="0" w:line="240" w:lineRule="auto"/>
        <w:jc w:val="both"/>
        <w:rPr>
          <w:rFonts w:eastAsia="Times New Roman" w:cs="Arial"/>
          <w:bCs/>
          <w:szCs w:val="24"/>
          <w:lang w:eastAsia="hr-HR"/>
        </w:rPr>
      </w:pPr>
      <w:r w:rsidRPr="00824D1F">
        <w:rPr>
          <w:rFonts w:eastAsia="Times New Roman" w:cs="Arial"/>
          <w:bCs/>
          <w:szCs w:val="24"/>
          <w:lang w:eastAsia="hr-HR"/>
        </w:rPr>
        <w:t>Ročište je javno.</w:t>
      </w:r>
    </w:p>
    <w:p w:rsidRPr="00824D1F" w:rsidR="00E3556F" w:rsidP="00E3556F" w:rsidRDefault="00E3556F">
      <w:pPr>
        <w:spacing w:after="0" w:line="240" w:lineRule="auto"/>
        <w:jc w:val="both"/>
        <w:rPr>
          <w:rFonts w:eastAsia="Times New Roman" w:cs="Arial"/>
          <w:bCs/>
          <w:szCs w:val="24"/>
          <w:lang w:eastAsia="hr-HR"/>
        </w:rPr>
      </w:pPr>
    </w:p>
    <w:p w:rsidRPr="00C6394C" w:rsidR="00E3556F" w:rsidP="00E3556F" w:rsidRDefault="00E3556F">
      <w:pPr>
        <w:spacing w:after="0" w:line="240" w:lineRule="auto"/>
        <w:jc w:val="both"/>
        <w:rPr>
          <w:rFonts w:eastAsia="Times New Roman" w:cs="Arial"/>
          <w:bCs/>
          <w:szCs w:val="24"/>
          <w:lang w:eastAsia="hr-HR"/>
        </w:rPr>
      </w:pPr>
      <w:r w:rsidRPr="00C6394C">
        <w:rPr>
          <w:rFonts w:eastAsia="Times New Roman" w:cs="Arial"/>
          <w:bCs/>
          <w:szCs w:val="24"/>
          <w:lang w:eastAsia="hr-HR"/>
        </w:rPr>
        <w:t>Utvrđuje se da su pristupili:</w:t>
      </w:r>
    </w:p>
    <w:p w:rsidRPr="00C6394C" w:rsidR="00E3556F" w:rsidP="00E3556F" w:rsidRDefault="00E3556F">
      <w:pPr>
        <w:spacing w:after="0" w:line="240" w:lineRule="auto"/>
        <w:jc w:val="both"/>
        <w:rPr>
          <w:rFonts w:eastAsia="Times New Roman" w:cs="Arial"/>
          <w:bCs/>
          <w:szCs w:val="24"/>
          <w:lang w:eastAsia="hr-HR"/>
        </w:rPr>
      </w:pPr>
      <w:r w:rsidRPr="00C6394C">
        <w:rPr>
          <w:rFonts w:eastAsia="Times New Roman" w:cs="Arial"/>
          <w:bCs/>
          <w:szCs w:val="24"/>
          <w:lang w:eastAsia="hr-HR"/>
        </w:rPr>
        <w:t xml:space="preserve">- stečajni upravitelj Zdravko Kuzmić, </w:t>
      </w:r>
      <w:r w:rsidRPr="00C6394C" w:rsidR="00C6394C">
        <w:rPr>
          <w:rFonts w:eastAsia="Times New Roman" w:cs="Arial"/>
          <w:bCs/>
          <w:szCs w:val="24"/>
          <w:lang w:eastAsia="hr-HR"/>
        </w:rPr>
        <w:t>u sudnici</w:t>
      </w:r>
    </w:p>
    <w:p w:rsidRPr="00C6394C" w:rsidR="0098715E" w:rsidP="00E3556F" w:rsidRDefault="00E3556F">
      <w:pPr>
        <w:spacing w:after="0" w:line="240" w:lineRule="auto"/>
        <w:jc w:val="both"/>
        <w:rPr>
          <w:rFonts w:eastAsia="Times New Roman" w:cs="Arial"/>
          <w:bCs/>
          <w:szCs w:val="24"/>
          <w:lang w:eastAsia="hr-HR"/>
        </w:rPr>
      </w:pPr>
      <w:r w:rsidRPr="00C6394C">
        <w:rPr>
          <w:rFonts w:eastAsia="Times New Roman" w:cs="Arial"/>
          <w:bCs/>
          <w:szCs w:val="24"/>
          <w:lang w:eastAsia="hr-HR"/>
        </w:rPr>
        <w:t xml:space="preserve">- za Republiku Hrvatsku </w:t>
      </w:r>
      <w:r w:rsidRPr="00C6394C" w:rsidR="0098715E">
        <w:rPr>
          <w:rFonts w:eastAsia="Times New Roman" w:cs="Arial"/>
          <w:bCs/>
          <w:szCs w:val="24"/>
          <w:lang w:eastAsia="hr-HR"/>
        </w:rPr>
        <w:t xml:space="preserve">Ana Morić, viša državnoodvjetnička savjetnica – specijalistica </w:t>
      </w:r>
    </w:p>
    <w:p w:rsidRPr="00C6394C" w:rsidR="00E3556F" w:rsidP="00E3556F" w:rsidRDefault="0098715E">
      <w:pPr>
        <w:spacing w:after="0" w:line="240" w:lineRule="auto"/>
        <w:jc w:val="both"/>
        <w:rPr>
          <w:rFonts w:eastAsia="Times New Roman" w:cs="Arial"/>
          <w:bCs/>
          <w:szCs w:val="24"/>
          <w:lang w:eastAsia="hr-HR"/>
        </w:rPr>
      </w:pPr>
      <w:r w:rsidRPr="00C6394C">
        <w:rPr>
          <w:rFonts w:eastAsia="Times New Roman" w:cs="Arial"/>
          <w:bCs/>
          <w:szCs w:val="24"/>
          <w:lang w:eastAsia="hr-HR"/>
        </w:rPr>
        <w:t xml:space="preserve">  u </w:t>
      </w:r>
      <w:r w:rsidRPr="00C6394C" w:rsidR="00E3556F">
        <w:rPr>
          <w:rFonts w:eastAsia="Times New Roman" w:cs="Arial"/>
          <w:bCs/>
          <w:szCs w:val="24"/>
          <w:lang w:eastAsia="hr-HR"/>
        </w:rPr>
        <w:t>ŽDO u Puli, na daljinu</w:t>
      </w:r>
    </w:p>
    <w:p w:rsidRPr="00C6394C" w:rsidR="00E3556F" w:rsidP="00E3556F" w:rsidRDefault="00E3556F">
      <w:pPr>
        <w:spacing w:after="0" w:line="240" w:lineRule="auto"/>
        <w:jc w:val="both"/>
        <w:rPr>
          <w:rFonts w:eastAsia="Times New Roman" w:cs="Arial"/>
          <w:bCs/>
          <w:szCs w:val="24"/>
          <w:lang w:eastAsia="hr-HR"/>
        </w:rPr>
      </w:pPr>
      <w:r w:rsidRPr="00C6394C">
        <w:rPr>
          <w:rFonts w:eastAsia="Times New Roman" w:cs="Arial"/>
          <w:bCs/>
          <w:szCs w:val="24"/>
          <w:lang w:eastAsia="hr-HR"/>
        </w:rPr>
        <w:t xml:space="preserve">- za Fond za zaštitu okoliša, pun. Nikica Ferić, dipl. pravnik, zaposlenik, punomoć u </w:t>
      </w:r>
    </w:p>
    <w:p w:rsidRPr="00C6394C" w:rsidR="00E3556F" w:rsidP="00E3556F" w:rsidRDefault="00E3556F">
      <w:pPr>
        <w:spacing w:after="0" w:line="240" w:lineRule="auto"/>
        <w:jc w:val="both"/>
        <w:rPr>
          <w:rFonts w:eastAsia="Times New Roman" w:cs="Arial"/>
          <w:bCs/>
          <w:szCs w:val="24"/>
          <w:lang w:eastAsia="hr-HR"/>
        </w:rPr>
      </w:pPr>
      <w:r w:rsidRPr="00C6394C">
        <w:rPr>
          <w:rFonts w:eastAsia="Times New Roman" w:cs="Arial"/>
          <w:bCs/>
          <w:szCs w:val="24"/>
          <w:lang w:eastAsia="hr-HR"/>
        </w:rPr>
        <w:t xml:space="preserve">  spisu, na daljinu</w:t>
      </w:r>
    </w:p>
    <w:p w:rsidRPr="00C6394C" w:rsidR="00C6394C" w:rsidP="00E3556F" w:rsidRDefault="00E3556F">
      <w:pPr>
        <w:spacing w:after="0" w:line="240" w:lineRule="auto"/>
        <w:jc w:val="both"/>
        <w:rPr>
          <w:rFonts w:eastAsia="Times New Roman" w:cs="Arial"/>
          <w:bCs/>
          <w:szCs w:val="24"/>
          <w:lang w:eastAsia="hr-HR"/>
        </w:rPr>
      </w:pPr>
      <w:r w:rsidRPr="00C6394C">
        <w:rPr>
          <w:rFonts w:eastAsia="Times New Roman" w:cs="Arial"/>
          <w:bCs/>
          <w:szCs w:val="24"/>
          <w:lang w:eastAsia="hr-HR"/>
        </w:rPr>
        <w:t xml:space="preserve">- za Hrvatske šume d.o.o., zamjenik pun. </w:t>
      </w:r>
      <w:r w:rsidRPr="00C6394C" w:rsidR="00C6394C">
        <w:rPr>
          <w:rFonts w:eastAsia="Times New Roman" w:cs="Arial"/>
          <w:bCs/>
          <w:szCs w:val="24"/>
          <w:lang w:eastAsia="hr-HR"/>
        </w:rPr>
        <w:t xml:space="preserve">Adriana Sladonja, odvjetnička vježbenica u </w:t>
      </w:r>
    </w:p>
    <w:p w:rsidRPr="00C6394C" w:rsidR="00C6394C" w:rsidP="00E3556F" w:rsidRDefault="00C6394C">
      <w:pPr>
        <w:spacing w:after="0" w:line="240" w:lineRule="auto"/>
        <w:jc w:val="both"/>
        <w:rPr>
          <w:rFonts w:eastAsia="Times New Roman" w:cs="Arial"/>
          <w:bCs/>
          <w:szCs w:val="24"/>
          <w:lang w:eastAsia="hr-HR"/>
        </w:rPr>
      </w:pPr>
      <w:r w:rsidRPr="00C6394C">
        <w:rPr>
          <w:rFonts w:eastAsia="Times New Roman" w:cs="Arial"/>
          <w:bCs/>
          <w:szCs w:val="24"/>
          <w:lang w:eastAsia="hr-HR"/>
        </w:rPr>
        <w:t xml:space="preserve">  Odvjetničkom društvu Tomić i partneri</w:t>
      </w:r>
      <w:r w:rsidRPr="00C6394C" w:rsidR="00E3556F">
        <w:rPr>
          <w:rFonts w:eastAsia="Times New Roman" w:cs="Arial"/>
          <w:bCs/>
          <w:szCs w:val="24"/>
          <w:lang w:eastAsia="hr-HR"/>
        </w:rPr>
        <w:t xml:space="preserve"> iz Zagreba, </w:t>
      </w:r>
      <w:r w:rsidRPr="00C6394C">
        <w:rPr>
          <w:rFonts w:eastAsia="Times New Roman" w:cs="Arial"/>
          <w:bCs/>
          <w:szCs w:val="24"/>
          <w:lang w:eastAsia="hr-HR"/>
        </w:rPr>
        <w:t>zamjenička punomoć u spisu</w:t>
      </w:r>
      <w:r w:rsidRPr="00C6394C" w:rsidR="00E3556F">
        <w:rPr>
          <w:rFonts w:eastAsia="Times New Roman" w:cs="Arial"/>
          <w:bCs/>
          <w:szCs w:val="24"/>
          <w:lang w:eastAsia="hr-HR"/>
        </w:rPr>
        <w:t xml:space="preserve">, na </w:t>
      </w:r>
    </w:p>
    <w:p w:rsidR="00E3556F" w:rsidP="00E3556F" w:rsidRDefault="00C6394C">
      <w:pPr>
        <w:spacing w:after="0" w:line="240" w:lineRule="auto"/>
        <w:jc w:val="both"/>
        <w:rPr>
          <w:rFonts w:eastAsia="Times New Roman" w:cs="Arial"/>
          <w:bCs/>
          <w:szCs w:val="24"/>
          <w:lang w:eastAsia="hr-HR"/>
        </w:rPr>
      </w:pPr>
      <w:r w:rsidRPr="00C6394C">
        <w:rPr>
          <w:rFonts w:eastAsia="Times New Roman" w:cs="Arial"/>
          <w:bCs/>
          <w:szCs w:val="24"/>
          <w:lang w:eastAsia="hr-HR"/>
        </w:rPr>
        <w:t xml:space="preserve">  D</w:t>
      </w:r>
      <w:r w:rsidRPr="00C6394C" w:rsidR="00E3556F">
        <w:rPr>
          <w:rFonts w:eastAsia="Times New Roman" w:cs="Arial"/>
          <w:bCs/>
          <w:szCs w:val="24"/>
          <w:lang w:eastAsia="hr-HR"/>
        </w:rPr>
        <w:t>aljinu</w:t>
      </w:r>
    </w:p>
    <w:p w:rsidR="00C6394C" w:rsidP="00C6394C" w:rsidRDefault="00C6394C">
      <w:pPr>
        <w:spacing w:after="0" w:line="240" w:lineRule="auto"/>
        <w:jc w:val="both"/>
        <w:rPr>
          <w:rFonts w:eastAsia="Times New Roman" w:cs="Arial"/>
          <w:bCs/>
          <w:szCs w:val="24"/>
          <w:lang w:eastAsia="hr-HR"/>
        </w:rPr>
      </w:pPr>
      <w:r w:rsidRPr="00C6394C">
        <w:rPr>
          <w:rFonts w:eastAsia="Times New Roman" w:cs="Arial"/>
          <w:bCs/>
          <w:szCs w:val="24"/>
          <w:lang w:eastAsia="hr-HR"/>
        </w:rPr>
        <w:t>-</w:t>
      </w:r>
      <w:r>
        <w:rPr>
          <w:rFonts w:eastAsia="Times New Roman" w:cs="Arial"/>
          <w:bCs/>
          <w:szCs w:val="24"/>
          <w:lang w:eastAsia="hr-HR"/>
        </w:rPr>
        <w:t xml:space="preserve"> za Centar za restrukturiranje i prodaju pun. Lucija Lovrek Pavelić, dipl.iur., </w:t>
      </w:r>
    </w:p>
    <w:p w:rsidR="00C6394C" w:rsidP="00C6394C" w:rsidRDefault="00C6394C">
      <w:pPr>
        <w:spacing w:after="0" w:line="240" w:lineRule="auto"/>
        <w:jc w:val="both"/>
        <w:rPr>
          <w:rFonts w:eastAsia="Times New Roman" w:cs="Arial"/>
          <w:bCs/>
          <w:szCs w:val="24"/>
          <w:lang w:eastAsia="hr-HR"/>
        </w:rPr>
      </w:pPr>
      <w:r>
        <w:rPr>
          <w:rFonts w:eastAsia="Times New Roman" w:cs="Arial"/>
          <w:bCs/>
          <w:szCs w:val="24"/>
          <w:lang w:eastAsia="hr-HR"/>
        </w:rPr>
        <w:t xml:space="preserve">  zaposlenica, punomoć u spisu, na daljinu</w:t>
      </w:r>
    </w:p>
    <w:p w:rsidRPr="00C6394C" w:rsidR="00C6394C" w:rsidP="00C6394C" w:rsidRDefault="00C6394C">
      <w:pPr>
        <w:spacing w:after="0" w:line="240" w:lineRule="auto"/>
        <w:jc w:val="both"/>
        <w:rPr>
          <w:rFonts w:eastAsia="Times New Roman" w:cs="Arial"/>
          <w:bCs/>
          <w:szCs w:val="24"/>
          <w:lang w:eastAsia="hr-HR"/>
        </w:rPr>
      </w:pPr>
    </w:p>
    <w:p w:rsidRPr="00824D1F" w:rsidR="00E3556F" w:rsidP="00E3556F" w:rsidRDefault="00E3556F">
      <w:pPr>
        <w:spacing w:after="0" w:line="240" w:lineRule="auto"/>
        <w:jc w:val="both"/>
        <w:rPr>
          <w:rFonts w:eastAsia="Times New Roman" w:cs="Arial"/>
          <w:bCs/>
          <w:szCs w:val="24"/>
          <w:lang w:eastAsia="hr-HR"/>
        </w:rPr>
      </w:pPr>
    </w:p>
    <w:p w:rsidRPr="00275AE6" w:rsidR="00E3556F" w:rsidP="00E3556F" w:rsidRDefault="00E3556F">
      <w:pPr>
        <w:spacing w:after="0" w:line="240" w:lineRule="auto"/>
        <w:jc w:val="both"/>
        <w:rPr>
          <w:rFonts w:eastAsia="Times New Roman" w:cs="Arial"/>
          <w:bCs/>
          <w:szCs w:val="24"/>
          <w:lang w:eastAsia="hr-HR"/>
        </w:rPr>
      </w:pPr>
      <w:r w:rsidRPr="00DF3B8E">
        <w:rPr>
          <w:rFonts w:eastAsia="Times New Roman" w:cs="Arial"/>
          <w:bCs/>
          <w:szCs w:val="24"/>
          <w:lang w:eastAsia="hr-HR"/>
        </w:rPr>
        <w:tab/>
        <w:t xml:space="preserve">Utvrđuje se da je za ovo ročište poziv vjerovnicima istaknut na e-Oglasnoj ploči suda </w:t>
      </w:r>
      <w:r w:rsidRPr="00275AE6">
        <w:rPr>
          <w:rFonts w:eastAsia="Times New Roman" w:cs="Arial"/>
          <w:bCs/>
          <w:szCs w:val="24"/>
          <w:lang w:eastAsia="hr-HR"/>
        </w:rPr>
        <w:t xml:space="preserve">dana </w:t>
      </w:r>
      <w:r>
        <w:rPr>
          <w:rFonts w:eastAsia="Times New Roman" w:cs="Arial"/>
          <w:bCs/>
          <w:szCs w:val="24"/>
          <w:lang w:eastAsia="hr-HR"/>
        </w:rPr>
        <w:t>5.11</w:t>
      </w:r>
      <w:r w:rsidRPr="00275AE6">
        <w:rPr>
          <w:rFonts w:eastAsia="Times New Roman" w:cs="Arial"/>
          <w:bCs/>
          <w:szCs w:val="24"/>
          <w:lang w:eastAsia="hr-HR"/>
        </w:rPr>
        <w:t>.2025.</w:t>
      </w:r>
    </w:p>
    <w:p w:rsidRPr="00275AE6" w:rsidR="00E3556F" w:rsidP="00E3556F" w:rsidRDefault="00E3556F">
      <w:pPr>
        <w:spacing w:after="0" w:line="240" w:lineRule="auto"/>
        <w:ind w:firstLine="708"/>
        <w:jc w:val="both"/>
        <w:rPr>
          <w:rFonts w:eastAsia="Times New Roman" w:cs="Arial"/>
          <w:bCs/>
          <w:szCs w:val="24"/>
          <w:lang w:eastAsia="hr-HR"/>
        </w:rPr>
      </w:pPr>
    </w:p>
    <w:p w:rsidRPr="00275AE6" w:rsidR="00E3556F" w:rsidP="00E3556F" w:rsidRDefault="00E3556F">
      <w:pPr>
        <w:spacing w:after="0" w:line="240" w:lineRule="auto"/>
        <w:ind w:firstLine="360"/>
        <w:jc w:val="both"/>
        <w:rPr>
          <w:rFonts w:eastAsia="Times New Roman" w:cs="Arial"/>
          <w:bCs/>
          <w:szCs w:val="24"/>
          <w:lang w:eastAsia="hr-HR"/>
        </w:rPr>
      </w:pPr>
      <w:r w:rsidRPr="00275AE6">
        <w:rPr>
          <w:rFonts w:eastAsia="Times New Roman" w:cs="Arial"/>
          <w:bCs/>
          <w:szCs w:val="24"/>
          <w:lang w:eastAsia="hr-HR"/>
        </w:rPr>
        <w:tab/>
        <w:t xml:space="preserve">Sutkinja utvrđuje Dnevni red kako je određen zaključkom od </w:t>
      </w:r>
      <w:r>
        <w:rPr>
          <w:rFonts w:eastAsia="Times New Roman" w:cs="Arial"/>
          <w:bCs/>
          <w:szCs w:val="24"/>
          <w:lang w:eastAsia="hr-HR"/>
        </w:rPr>
        <w:t>5. studenog</w:t>
      </w:r>
      <w:r w:rsidRPr="00275AE6">
        <w:rPr>
          <w:rFonts w:eastAsia="Times New Roman" w:cs="Arial"/>
          <w:bCs/>
          <w:szCs w:val="24"/>
          <w:lang w:eastAsia="hr-HR"/>
        </w:rPr>
        <w:t xml:space="preserve"> 2025.                                                                                                                                                                                                                                                                                                                                                                                                                                                                                                                                                                                                                                                                                                                                                                                                                                                                                                                                                                                                                                                                                           </w:t>
      </w:r>
    </w:p>
    <w:p w:rsidRPr="00275AE6" w:rsidR="00E3556F" w:rsidP="00E3556F" w:rsidRDefault="00E3556F">
      <w:pPr>
        <w:spacing w:after="0" w:line="240" w:lineRule="auto"/>
        <w:ind w:firstLine="360"/>
        <w:jc w:val="both"/>
        <w:rPr>
          <w:rFonts w:eastAsia="Times New Roman" w:cs="Arial"/>
          <w:szCs w:val="24"/>
          <w:lang w:eastAsia="hr-HR"/>
        </w:rPr>
      </w:pPr>
    </w:p>
    <w:p w:rsidRPr="00824D1F" w:rsidR="00E3556F" w:rsidP="00E3556F" w:rsidRDefault="00E3556F">
      <w:pPr>
        <w:spacing w:after="0" w:line="240" w:lineRule="auto"/>
        <w:jc w:val="both"/>
        <w:rPr>
          <w:rFonts w:eastAsia="Times New Roman" w:cs="Arial"/>
          <w:bCs/>
          <w:szCs w:val="24"/>
          <w:lang w:eastAsia="hr-HR"/>
        </w:rPr>
      </w:pPr>
      <w:r w:rsidRPr="00824D1F">
        <w:rPr>
          <w:rFonts w:eastAsia="Times New Roman" w:cs="Arial"/>
          <w:szCs w:val="24"/>
          <w:lang w:eastAsia="hr-HR"/>
        </w:rPr>
        <w:tab/>
        <w:t>Dnevni red današnje Skupštine vjerovnika je:</w:t>
      </w:r>
    </w:p>
    <w:p w:rsidRPr="0090294A" w:rsidR="002A7173" w:rsidP="002A7173" w:rsidRDefault="002A7173">
      <w:pPr>
        <w:spacing w:after="0" w:line="240" w:lineRule="auto"/>
        <w:jc w:val="both"/>
        <w:rPr>
          <w:rFonts w:eastAsia="Times New Roman" w:cs="Arial"/>
          <w:szCs w:val="24"/>
          <w:lang w:eastAsia="hr-HR"/>
        </w:rPr>
      </w:pPr>
      <w:r w:rsidRPr="0090294A">
        <w:rPr>
          <w:rFonts w:eastAsia="Times New Roman" w:cs="Arial"/>
          <w:szCs w:val="24"/>
          <w:lang w:eastAsia="hr-HR"/>
        </w:rPr>
        <w:tab/>
        <w:t>1</w:t>
      </w:r>
      <w:r>
        <w:rPr>
          <w:rFonts w:eastAsia="Times New Roman" w:cs="Arial"/>
          <w:szCs w:val="24"/>
          <w:lang w:eastAsia="hr-HR"/>
        </w:rPr>
        <w:t xml:space="preserve">. </w:t>
      </w:r>
      <w:r w:rsidRPr="0090294A">
        <w:rPr>
          <w:rFonts w:eastAsia="Times New Roman" w:cs="Arial"/>
          <w:szCs w:val="24"/>
          <w:lang w:eastAsia="hr-HR"/>
        </w:rPr>
        <w:t>Izvješće stečajnog upravitelja o tijeku stečajnog postupka i stanju stečajne mase.</w:t>
      </w:r>
    </w:p>
    <w:p w:rsidRPr="0090294A" w:rsidR="002A7173" w:rsidP="002A7173" w:rsidRDefault="002A7173">
      <w:pPr>
        <w:spacing w:after="0" w:line="240" w:lineRule="auto"/>
        <w:rPr>
          <w:lang w:eastAsia="hr-HR"/>
        </w:rPr>
      </w:pPr>
      <w:r>
        <w:rPr>
          <w:lang w:eastAsia="hr-HR"/>
        </w:rPr>
        <w:tab/>
        <w:t>2. Donošenje odluka o daljnjem tijeku stečajnog postupka.</w:t>
      </w:r>
    </w:p>
    <w:p w:rsidRPr="00607A18" w:rsidR="002A7173" w:rsidP="002A7173" w:rsidRDefault="002A7173">
      <w:pPr>
        <w:spacing w:after="0" w:line="240" w:lineRule="auto"/>
        <w:ind w:firstLine="708"/>
        <w:jc w:val="both"/>
        <w:rPr>
          <w:rFonts w:eastAsia="Times New Roman" w:cs="Arial"/>
          <w:szCs w:val="24"/>
          <w:lang w:eastAsia="hr-HR"/>
        </w:rPr>
      </w:pPr>
      <w:r>
        <w:rPr>
          <w:rFonts w:eastAsia="Times New Roman" w:cs="Arial"/>
          <w:szCs w:val="24"/>
          <w:lang w:eastAsia="hr-HR"/>
        </w:rPr>
        <w:t>3</w:t>
      </w:r>
      <w:r w:rsidRPr="00607A18">
        <w:rPr>
          <w:rFonts w:eastAsia="Times New Roman" w:cs="Arial"/>
          <w:szCs w:val="24"/>
          <w:lang w:eastAsia="hr-HR"/>
        </w:rPr>
        <w:t>. Razno.</w:t>
      </w:r>
    </w:p>
    <w:p w:rsidRPr="00824D1F" w:rsidR="00C87863" w:rsidP="0075536F" w:rsidRDefault="00C87863">
      <w:pPr>
        <w:spacing w:after="0" w:line="240" w:lineRule="auto"/>
        <w:jc w:val="both"/>
        <w:rPr>
          <w:rFonts w:eastAsia="Times New Roman" w:cs="Arial"/>
          <w:bCs/>
          <w:color w:val="76923C"/>
          <w:szCs w:val="24"/>
          <w:lang w:eastAsia="hr-HR"/>
        </w:rPr>
      </w:pPr>
    </w:p>
    <w:p w:rsidRPr="00824D1F" w:rsidR="00E3556F" w:rsidP="00E3556F" w:rsidRDefault="00E3556F">
      <w:pPr>
        <w:spacing w:after="0" w:line="240" w:lineRule="auto"/>
        <w:ind w:firstLine="708"/>
        <w:jc w:val="both"/>
        <w:rPr>
          <w:rFonts w:eastAsia="Times New Roman" w:cs="Arial"/>
          <w:bCs/>
          <w:szCs w:val="24"/>
          <w:lang w:eastAsia="hr-HR"/>
        </w:rPr>
      </w:pPr>
      <w:r w:rsidRPr="00824D1F">
        <w:rPr>
          <w:rFonts w:eastAsia="Times New Roman" w:cs="Arial"/>
          <w:bCs/>
          <w:szCs w:val="24"/>
          <w:lang w:eastAsia="hr-HR"/>
        </w:rPr>
        <w:t>Prelazi se na točku 1. dnevnog reda:</w:t>
      </w:r>
    </w:p>
    <w:p w:rsidR="002A7173" w:rsidP="00E3556F" w:rsidRDefault="002A7173">
      <w:pPr>
        <w:spacing w:after="0" w:line="240" w:lineRule="auto"/>
        <w:ind w:firstLine="708"/>
        <w:jc w:val="both"/>
        <w:rPr>
          <w:rFonts w:eastAsia="Times New Roman" w:cs="Arial"/>
          <w:bCs/>
          <w:szCs w:val="24"/>
          <w:lang w:eastAsia="hr-HR"/>
        </w:rPr>
      </w:pPr>
    </w:p>
    <w:p w:rsidR="00E3556F" w:rsidP="0075536F" w:rsidRDefault="00E3556F">
      <w:pPr>
        <w:spacing w:after="0" w:line="240" w:lineRule="auto"/>
        <w:ind w:firstLine="708"/>
        <w:jc w:val="both"/>
        <w:rPr>
          <w:rFonts w:eastAsia="Times New Roman" w:cs="Arial"/>
          <w:bCs/>
          <w:szCs w:val="24"/>
          <w:lang w:eastAsia="hr-HR"/>
        </w:rPr>
      </w:pPr>
      <w:r w:rsidRPr="007E77DB">
        <w:rPr>
          <w:rFonts w:eastAsia="Times New Roman" w:cs="Arial"/>
          <w:bCs/>
          <w:szCs w:val="24"/>
          <w:lang w:eastAsia="hr-HR"/>
        </w:rPr>
        <w:t>Stečajni upravitelj</w:t>
      </w:r>
      <w:r w:rsidRPr="00694607">
        <w:rPr>
          <w:rFonts w:eastAsia="Times New Roman" w:cs="Arial"/>
          <w:bCs/>
          <w:szCs w:val="24"/>
          <w:lang w:eastAsia="hr-HR"/>
        </w:rPr>
        <w:t xml:space="preserve"> </w:t>
      </w:r>
      <w:r>
        <w:rPr>
          <w:rFonts w:eastAsia="Times New Roman" w:cs="Arial"/>
          <w:bCs/>
          <w:szCs w:val="24"/>
          <w:lang w:eastAsia="hr-HR"/>
        </w:rPr>
        <w:t xml:space="preserve">izjavljuje kao i u pisanom izvješću. Navodi da je u odnosu na proteklu skupštinu </w:t>
      </w:r>
      <w:r w:rsidR="0075536F">
        <w:rPr>
          <w:rFonts w:eastAsia="Times New Roman" w:cs="Arial"/>
          <w:bCs/>
          <w:szCs w:val="24"/>
          <w:lang w:eastAsia="hr-HR"/>
        </w:rPr>
        <w:t>proveo u najvećem dijelu djelomičnu diobu, s time što nekoliko vjerovnika nije djelomično namireno jer mu još nisu dostavili uplatne podatke</w:t>
      </w:r>
      <w:r>
        <w:rPr>
          <w:rFonts w:eastAsia="Times New Roman" w:cs="Arial"/>
          <w:bCs/>
          <w:szCs w:val="24"/>
          <w:lang w:eastAsia="hr-HR"/>
        </w:rPr>
        <w:t>.</w:t>
      </w:r>
      <w:r w:rsidR="0075536F">
        <w:rPr>
          <w:rFonts w:eastAsia="Times New Roman" w:cs="Arial"/>
          <w:bCs/>
          <w:szCs w:val="24"/>
          <w:lang w:eastAsia="hr-HR"/>
        </w:rPr>
        <w:t xml:space="preserve"> U odnosu na izvješće od 5.11.2025., u međuvremenu je primio podatke za HEP – </w:t>
      </w:r>
      <w:r w:rsidR="0075536F">
        <w:rPr>
          <w:rFonts w:eastAsia="Times New Roman" w:cs="Arial"/>
          <w:bCs/>
          <w:szCs w:val="24"/>
          <w:lang w:eastAsia="hr-HR"/>
        </w:rPr>
        <w:lastRenderedPageBreak/>
        <w:t>Operater distribucijskog sustava i za TRANSPAK, s time što njihovo namirenje još nije provedeno.</w:t>
      </w:r>
    </w:p>
    <w:p w:rsidR="0044504E" w:rsidP="0075536F" w:rsidRDefault="0044504E">
      <w:pPr>
        <w:spacing w:after="0" w:line="240" w:lineRule="auto"/>
        <w:ind w:firstLine="708"/>
        <w:jc w:val="both"/>
        <w:rPr>
          <w:rFonts w:eastAsia="Times New Roman" w:cs="Arial"/>
          <w:bCs/>
          <w:szCs w:val="24"/>
          <w:lang w:eastAsia="hr-HR"/>
        </w:rPr>
      </w:pPr>
    </w:p>
    <w:p w:rsidR="0044504E" w:rsidP="0075536F" w:rsidRDefault="0044504E">
      <w:pPr>
        <w:spacing w:after="0" w:line="240" w:lineRule="auto"/>
        <w:ind w:firstLine="708"/>
        <w:jc w:val="both"/>
        <w:rPr>
          <w:rFonts w:eastAsia="Times New Roman" w:cs="Arial"/>
          <w:bCs/>
          <w:szCs w:val="24"/>
          <w:lang w:eastAsia="hr-HR"/>
        </w:rPr>
      </w:pPr>
      <w:r>
        <w:rPr>
          <w:rFonts w:eastAsia="Times New Roman" w:cs="Arial"/>
          <w:bCs/>
          <w:szCs w:val="24"/>
          <w:lang w:eastAsia="hr-HR"/>
        </w:rPr>
        <w:t>Na prijedlog vjerovnika Republike Hrvatske s</w:t>
      </w:r>
      <w:r w:rsidRPr="00C87863">
        <w:rPr>
          <w:rFonts w:eastAsia="Times New Roman" w:cs="Arial"/>
          <w:bCs/>
          <w:szCs w:val="24"/>
          <w:lang w:eastAsia="hr-HR"/>
        </w:rPr>
        <w:t>tečajni upravitelj izjavljuje da</w:t>
      </w:r>
      <w:r>
        <w:rPr>
          <w:rFonts w:eastAsia="Times New Roman" w:cs="Arial"/>
          <w:bCs/>
          <w:szCs w:val="24"/>
          <w:lang w:eastAsia="hr-HR"/>
        </w:rPr>
        <w:t xml:space="preserve"> će u spis dostaviti potvrde odnosno dokaz o provedenoj djelomičnoj diobi.</w:t>
      </w:r>
    </w:p>
    <w:p w:rsidR="00CA2E63" w:rsidP="0075536F" w:rsidRDefault="00CA2E63">
      <w:pPr>
        <w:spacing w:after="0" w:line="240" w:lineRule="auto"/>
        <w:ind w:firstLine="708"/>
        <w:jc w:val="both"/>
        <w:rPr>
          <w:rFonts w:eastAsia="Times New Roman" w:cs="Arial"/>
          <w:bCs/>
          <w:szCs w:val="24"/>
          <w:lang w:eastAsia="hr-HR"/>
        </w:rPr>
      </w:pPr>
      <w:r>
        <w:rPr>
          <w:rFonts w:eastAsia="Times New Roman" w:cs="Arial"/>
          <w:bCs/>
          <w:szCs w:val="24"/>
          <w:lang w:eastAsia="hr-HR"/>
        </w:rPr>
        <w:t>Također izvješćuje sud da je u međuvremenu otvoren stečajni postupak nad ISTARSKA PIVOVARA d.o.o.</w:t>
      </w:r>
      <w:r w:rsidR="003D1C63">
        <w:rPr>
          <w:rFonts w:eastAsia="Times New Roman" w:cs="Arial"/>
          <w:bCs/>
          <w:szCs w:val="24"/>
          <w:lang w:eastAsia="hr-HR"/>
        </w:rPr>
        <w:t>, te će u tom postupku biti prijavljena tražbina BUP d.o.o. u stečaju.</w:t>
      </w:r>
    </w:p>
    <w:p w:rsidR="008D4203" w:rsidP="0075536F" w:rsidRDefault="008D4203">
      <w:pPr>
        <w:spacing w:after="0" w:line="240" w:lineRule="auto"/>
        <w:ind w:firstLine="708"/>
        <w:jc w:val="both"/>
        <w:rPr>
          <w:rFonts w:eastAsia="Times New Roman" w:cs="Arial"/>
          <w:bCs/>
          <w:szCs w:val="24"/>
          <w:lang w:eastAsia="hr-HR"/>
        </w:rPr>
      </w:pPr>
    </w:p>
    <w:p w:rsidR="008D4203" w:rsidP="0075536F" w:rsidRDefault="008D4203">
      <w:pPr>
        <w:spacing w:after="0" w:line="240" w:lineRule="auto"/>
        <w:ind w:firstLine="708"/>
        <w:jc w:val="both"/>
        <w:rPr>
          <w:rFonts w:eastAsia="Times New Roman" w:cs="Arial"/>
          <w:bCs/>
          <w:szCs w:val="24"/>
          <w:lang w:eastAsia="hr-HR"/>
        </w:rPr>
      </w:pPr>
      <w:r>
        <w:rPr>
          <w:rFonts w:eastAsia="Times New Roman" w:cs="Arial"/>
          <w:bCs/>
          <w:szCs w:val="24"/>
          <w:lang w:eastAsia="hr-HR"/>
        </w:rPr>
        <w:t>Vjerovnik Republika Hrvatska navodi da je ovrha prema ISTARSKA PIVOVARA d.o.o. i dalje u tijeku te da nema nikakvih novih informacija niti u odnosu na pokretnine koje se tamo nalaze.</w:t>
      </w:r>
    </w:p>
    <w:p w:rsidRPr="00824D1F" w:rsidR="00E3556F" w:rsidP="00E3556F" w:rsidRDefault="00E3556F">
      <w:pPr>
        <w:spacing w:after="0" w:line="240" w:lineRule="auto"/>
        <w:jc w:val="both"/>
        <w:rPr>
          <w:rFonts w:eastAsia="Times New Roman" w:cs="Arial"/>
          <w:bCs/>
          <w:szCs w:val="24"/>
          <w:lang w:eastAsia="hr-HR"/>
        </w:rPr>
      </w:pPr>
    </w:p>
    <w:p w:rsidRPr="00824D1F" w:rsidR="00E3556F" w:rsidP="00E3556F" w:rsidRDefault="00E3556F">
      <w:pPr>
        <w:spacing w:after="0" w:line="240" w:lineRule="auto"/>
        <w:ind w:firstLine="708"/>
        <w:jc w:val="both"/>
        <w:rPr>
          <w:rFonts w:eastAsia="Times New Roman" w:cs="Arial"/>
          <w:bCs/>
          <w:szCs w:val="24"/>
          <w:lang w:eastAsia="hr-HR"/>
        </w:rPr>
      </w:pPr>
      <w:r w:rsidRPr="00824D1F">
        <w:rPr>
          <w:rFonts w:eastAsia="Times New Roman" w:cs="Arial"/>
          <w:bCs/>
          <w:szCs w:val="24"/>
          <w:lang w:eastAsia="hr-HR"/>
        </w:rPr>
        <w:t>Prelazi se na točku 2. dnevnog reda:</w:t>
      </w:r>
    </w:p>
    <w:p w:rsidR="00E3556F" w:rsidP="00E3556F" w:rsidRDefault="00F34E04">
      <w:pPr>
        <w:spacing w:after="0" w:line="240" w:lineRule="auto"/>
        <w:ind w:firstLine="708"/>
        <w:jc w:val="both"/>
        <w:rPr>
          <w:rFonts w:eastAsia="Times New Roman" w:cs="Arial"/>
          <w:bCs/>
          <w:szCs w:val="24"/>
          <w:lang w:eastAsia="hr-HR"/>
        </w:rPr>
      </w:pPr>
      <w:r>
        <w:rPr>
          <w:rFonts w:eastAsia="Times New Roman" w:cs="Arial"/>
          <w:bCs/>
          <w:szCs w:val="24"/>
          <w:lang w:eastAsia="hr-HR"/>
        </w:rPr>
        <w:t>Vjerovnik Republika Hrvatska navodi da nema nikakvih novih smjernica vezano za pokretnine koje se nalaze u ISTARSKA PIVOVARA d.o.o. Suglasna je da se ovaj postupak zaključi, a da se nastavi u trenutku kada stečajni upravitelj dođe u posjed pokretnina.</w:t>
      </w:r>
    </w:p>
    <w:p w:rsidR="00F34E04" w:rsidP="00E3556F" w:rsidRDefault="00F34E04">
      <w:pPr>
        <w:spacing w:after="0" w:line="240" w:lineRule="auto"/>
        <w:ind w:firstLine="708"/>
        <w:jc w:val="both"/>
        <w:rPr>
          <w:rFonts w:eastAsia="Times New Roman" w:cs="Arial"/>
          <w:bCs/>
          <w:szCs w:val="24"/>
          <w:lang w:eastAsia="hr-HR"/>
        </w:rPr>
      </w:pPr>
    </w:p>
    <w:p w:rsidR="00F34E04" w:rsidP="00F34E04" w:rsidRDefault="00F34E04">
      <w:pPr>
        <w:spacing w:after="0" w:line="240" w:lineRule="auto"/>
        <w:jc w:val="both"/>
        <w:rPr>
          <w:rFonts w:eastAsia="Times New Roman" w:cs="Arial"/>
          <w:bCs/>
          <w:szCs w:val="24"/>
          <w:lang w:eastAsia="hr-HR"/>
        </w:rPr>
      </w:pPr>
      <w:r w:rsidRPr="00C87863">
        <w:rPr>
          <w:rFonts w:eastAsia="Times New Roman" w:cs="Arial"/>
          <w:bCs/>
          <w:szCs w:val="24"/>
          <w:lang w:eastAsia="hr-HR"/>
        </w:rPr>
        <w:tab/>
        <w:t xml:space="preserve">Stečajni upravitelj </w:t>
      </w:r>
      <w:r>
        <w:rPr>
          <w:rFonts w:eastAsia="Times New Roman" w:cs="Arial"/>
          <w:bCs/>
          <w:szCs w:val="24"/>
          <w:lang w:eastAsia="hr-HR"/>
        </w:rPr>
        <w:t>navodi da će razmotriti situaciju u stečajnom postupku nad ISTARSKA PIVOVARA d.o.o. te izgledno u tom postupku postaviti izlučni zahtjev u odnosu na pokretnine.</w:t>
      </w:r>
    </w:p>
    <w:p w:rsidR="00527A3D" w:rsidP="00F34E04" w:rsidRDefault="00527A3D">
      <w:pPr>
        <w:spacing w:after="0" w:line="240" w:lineRule="auto"/>
        <w:jc w:val="both"/>
        <w:rPr>
          <w:rFonts w:eastAsia="Times New Roman" w:cs="Arial"/>
          <w:bCs/>
          <w:szCs w:val="24"/>
          <w:lang w:eastAsia="hr-HR"/>
        </w:rPr>
      </w:pPr>
    </w:p>
    <w:p w:rsidR="00527A3D" w:rsidP="00F34E04" w:rsidRDefault="00527A3D">
      <w:pPr>
        <w:spacing w:after="0" w:line="240" w:lineRule="auto"/>
        <w:jc w:val="both"/>
        <w:rPr>
          <w:rFonts w:eastAsia="Times New Roman" w:cs="Arial"/>
          <w:bCs/>
          <w:szCs w:val="24"/>
          <w:lang w:eastAsia="hr-HR"/>
        </w:rPr>
      </w:pPr>
      <w:r>
        <w:rPr>
          <w:rFonts w:eastAsia="Times New Roman" w:cs="Arial"/>
          <w:bCs/>
          <w:szCs w:val="24"/>
          <w:lang w:eastAsia="hr-HR"/>
        </w:rPr>
        <w:tab/>
        <w:t>Vjerovnik HRVATSKE ŠUME d.o.o., Fond za zaštitu okoliša te Centar za restrukturiranje i prodaju također izjavljuju suglasnost da se ovaj stečajni postupak zaključi te da se nastavi kada se ostvare uvjeti za unovčenje pokretnina ili pak kada se stekne neka druga imovina pogodna za unovčenje ili za provedbu namirenja.</w:t>
      </w:r>
    </w:p>
    <w:p w:rsidR="001E4198" w:rsidP="00F34E04" w:rsidRDefault="001E4198">
      <w:pPr>
        <w:spacing w:after="0" w:line="240" w:lineRule="auto"/>
        <w:jc w:val="both"/>
        <w:rPr>
          <w:rFonts w:eastAsia="Times New Roman" w:cs="Arial"/>
          <w:bCs/>
          <w:szCs w:val="24"/>
          <w:lang w:eastAsia="hr-HR"/>
        </w:rPr>
      </w:pPr>
    </w:p>
    <w:p w:rsidRPr="00C87863" w:rsidR="001E4198" w:rsidP="00F34E04" w:rsidRDefault="001E4198">
      <w:pPr>
        <w:spacing w:after="0" w:line="240" w:lineRule="auto"/>
        <w:jc w:val="both"/>
        <w:rPr>
          <w:rFonts w:eastAsia="Times New Roman" w:cs="Arial"/>
          <w:bCs/>
          <w:szCs w:val="24"/>
          <w:lang w:eastAsia="hr-HR"/>
        </w:rPr>
      </w:pPr>
      <w:r>
        <w:rPr>
          <w:rFonts w:eastAsia="Times New Roman" w:cs="Arial"/>
          <w:bCs/>
          <w:szCs w:val="24"/>
          <w:lang w:eastAsia="hr-HR"/>
        </w:rPr>
        <w:tab/>
        <w:t>Na upit suda s</w:t>
      </w:r>
      <w:r w:rsidRPr="007E77DB">
        <w:rPr>
          <w:rFonts w:eastAsia="Times New Roman" w:cs="Arial"/>
          <w:bCs/>
          <w:szCs w:val="24"/>
          <w:lang w:eastAsia="hr-HR"/>
        </w:rPr>
        <w:t>tečajni upravitelj</w:t>
      </w:r>
      <w:r w:rsidRPr="00694607">
        <w:rPr>
          <w:rFonts w:eastAsia="Times New Roman" w:cs="Arial"/>
          <w:bCs/>
          <w:szCs w:val="24"/>
          <w:lang w:eastAsia="hr-HR"/>
        </w:rPr>
        <w:t xml:space="preserve"> </w:t>
      </w:r>
      <w:r>
        <w:rPr>
          <w:rFonts w:eastAsia="Times New Roman" w:cs="Arial"/>
          <w:bCs/>
          <w:szCs w:val="24"/>
          <w:lang w:eastAsia="hr-HR"/>
        </w:rPr>
        <w:t>izjavljuje da će se iz preostalog novčanog iznosa koji je na računu stečajnog dužnika provesti preostalo namirenje vjerovnika za koje će dobiti uplatne podatke, a ostatak bi trebao biti rezerviran za troškove koji mogu nastati uslijed vođenja parničnih postupaka te eventualno postupka za ishođenje i unovčenje pokretnina.</w:t>
      </w:r>
    </w:p>
    <w:p w:rsidR="002A7173" w:rsidP="00A4002D" w:rsidRDefault="002A7173">
      <w:pPr>
        <w:spacing w:after="0" w:line="240" w:lineRule="auto"/>
        <w:jc w:val="both"/>
        <w:rPr>
          <w:rFonts w:eastAsia="Times New Roman" w:cs="Arial"/>
          <w:bCs/>
          <w:szCs w:val="24"/>
          <w:lang w:eastAsia="hr-HR"/>
        </w:rPr>
      </w:pPr>
    </w:p>
    <w:p w:rsidRPr="00824D1F" w:rsidR="002A7173" w:rsidP="002A7173" w:rsidRDefault="002A7173">
      <w:pPr>
        <w:spacing w:after="0" w:line="240" w:lineRule="auto"/>
        <w:ind w:firstLine="708"/>
        <w:jc w:val="both"/>
        <w:rPr>
          <w:rFonts w:eastAsia="Times New Roman" w:cs="Arial"/>
          <w:bCs/>
          <w:szCs w:val="24"/>
          <w:lang w:eastAsia="hr-HR"/>
        </w:rPr>
      </w:pPr>
      <w:r>
        <w:rPr>
          <w:rFonts w:eastAsia="Times New Roman" w:cs="Arial"/>
          <w:bCs/>
          <w:szCs w:val="24"/>
          <w:lang w:eastAsia="hr-HR"/>
        </w:rPr>
        <w:t>Prelazi se na točku 3</w:t>
      </w:r>
      <w:r w:rsidRPr="00824D1F">
        <w:rPr>
          <w:rFonts w:eastAsia="Times New Roman" w:cs="Arial"/>
          <w:bCs/>
          <w:szCs w:val="24"/>
          <w:lang w:eastAsia="hr-HR"/>
        </w:rPr>
        <w:t>. dnevnog reda:</w:t>
      </w:r>
    </w:p>
    <w:p w:rsidR="00E3556F" w:rsidP="00E3556F" w:rsidRDefault="00A4002D">
      <w:pPr>
        <w:spacing w:after="0" w:line="240" w:lineRule="auto"/>
        <w:ind w:firstLine="708"/>
        <w:jc w:val="both"/>
        <w:rPr>
          <w:rFonts w:eastAsia="Times New Roman" w:cs="Arial"/>
          <w:bCs/>
          <w:szCs w:val="24"/>
          <w:lang w:eastAsia="hr-HR"/>
        </w:rPr>
      </w:pPr>
      <w:r>
        <w:rPr>
          <w:rFonts w:eastAsia="Times New Roman" w:cs="Arial"/>
          <w:bCs/>
          <w:szCs w:val="24"/>
          <w:lang w:eastAsia="hr-HR"/>
        </w:rPr>
        <w:t>Na upit vjerovnika Centar za restrukturiranje i prodaju vezano za njihov zahtjev za isplatu troškova po presudi Pž-4107/25 od 21. listopada 2025. kao i trošak koji je uplaćen po presudi Općinskog suda u Pazinu koja je ukinuta, P-80/2009 od 16. prosinca 2009, s</w:t>
      </w:r>
      <w:r w:rsidRPr="007E77DB">
        <w:rPr>
          <w:rFonts w:eastAsia="Times New Roman" w:cs="Arial"/>
          <w:bCs/>
          <w:szCs w:val="24"/>
          <w:lang w:eastAsia="hr-HR"/>
        </w:rPr>
        <w:t>tečajni upravitelj</w:t>
      </w:r>
      <w:r w:rsidRPr="00694607">
        <w:rPr>
          <w:rFonts w:eastAsia="Times New Roman" w:cs="Arial"/>
          <w:bCs/>
          <w:szCs w:val="24"/>
          <w:lang w:eastAsia="hr-HR"/>
        </w:rPr>
        <w:t xml:space="preserve"> </w:t>
      </w:r>
      <w:r>
        <w:rPr>
          <w:rFonts w:eastAsia="Times New Roman" w:cs="Arial"/>
          <w:bCs/>
          <w:szCs w:val="24"/>
          <w:lang w:eastAsia="hr-HR"/>
        </w:rPr>
        <w:t>izjavljuje da vodi računa o tim zahtjevima, da se o tome konzultira sa pravnim savjetnikom te još nije donesena odluka hoće li se podnositi prijedlog za dopuštenje revizije, a uzima se i u obzir zahtjev kojeg ovaj stečajni dužnik ima temeljem presude prema Centru za restrukturiranje i prodaju.</w:t>
      </w:r>
    </w:p>
    <w:p w:rsidR="00E3556F" w:rsidP="00A4002D" w:rsidRDefault="00E3556F">
      <w:pPr>
        <w:spacing w:after="0" w:line="240" w:lineRule="auto"/>
        <w:jc w:val="both"/>
        <w:rPr>
          <w:rFonts w:eastAsia="Times New Roman" w:cs="Arial"/>
          <w:bCs/>
          <w:szCs w:val="24"/>
          <w:lang w:eastAsia="hr-HR"/>
        </w:rPr>
      </w:pPr>
    </w:p>
    <w:p w:rsidR="00E3556F" w:rsidP="00E3556F" w:rsidRDefault="00E3556F">
      <w:pPr>
        <w:spacing w:after="0" w:line="240" w:lineRule="auto"/>
        <w:ind w:firstLine="708"/>
        <w:jc w:val="both"/>
        <w:rPr>
          <w:rFonts w:eastAsia="Times New Roman" w:cs="Arial"/>
          <w:bCs/>
          <w:szCs w:val="24"/>
          <w:lang w:eastAsia="hr-HR"/>
        </w:rPr>
      </w:pPr>
      <w:r>
        <w:rPr>
          <w:rFonts w:eastAsia="Times New Roman" w:cs="Arial"/>
          <w:bCs/>
          <w:szCs w:val="24"/>
          <w:lang w:eastAsia="hr-HR"/>
        </w:rPr>
        <w:t>Sutkinja donosi</w:t>
      </w:r>
    </w:p>
    <w:p w:rsidR="00E3556F" w:rsidP="00E3556F" w:rsidRDefault="00E3556F">
      <w:pPr>
        <w:spacing w:after="0" w:line="240" w:lineRule="auto"/>
        <w:ind w:firstLine="708"/>
        <w:jc w:val="both"/>
        <w:rPr>
          <w:rFonts w:eastAsia="Times New Roman" w:cs="Arial"/>
          <w:bCs/>
          <w:szCs w:val="24"/>
          <w:lang w:eastAsia="hr-HR"/>
        </w:rPr>
      </w:pPr>
    </w:p>
    <w:p w:rsidR="00E3556F" w:rsidP="00E3556F" w:rsidRDefault="00E3556F">
      <w:pPr>
        <w:spacing w:after="0" w:line="240" w:lineRule="auto"/>
        <w:ind w:firstLine="708"/>
        <w:jc w:val="center"/>
        <w:rPr>
          <w:rFonts w:eastAsia="Times New Roman" w:cs="Arial"/>
          <w:bCs/>
          <w:szCs w:val="24"/>
          <w:lang w:eastAsia="hr-HR"/>
        </w:rPr>
      </w:pPr>
      <w:r>
        <w:rPr>
          <w:rFonts w:eastAsia="Times New Roman" w:cs="Arial"/>
          <w:bCs/>
          <w:szCs w:val="24"/>
          <w:lang w:eastAsia="hr-HR"/>
        </w:rPr>
        <w:t>R j e š e nj e</w:t>
      </w:r>
    </w:p>
    <w:p w:rsidRPr="00824D1F" w:rsidR="00E3556F" w:rsidP="00A4002D" w:rsidRDefault="00E3556F">
      <w:pPr>
        <w:spacing w:after="0" w:line="240" w:lineRule="auto"/>
        <w:rPr>
          <w:rFonts w:eastAsia="Times New Roman" w:cs="Arial"/>
          <w:bCs/>
          <w:szCs w:val="24"/>
          <w:lang w:eastAsia="hr-HR"/>
        </w:rPr>
      </w:pPr>
    </w:p>
    <w:p w:rsidRPr="00A4002D" w:rsidR="00E3556F" w:rsidP="00E3556F" w:rsidRDefault="00E3556F">
      <w:pPr>
        <w:tabs>
          <w:tab w:val="left" w:pos="0"/>
        </w:tabs>
        <w:spacing w:after="0" w:line="240" w:lineRule="atLeast"/>
        <w:jc w:val="both"/>
        <w:rPr>
          <w:rFonts w:eastAsia="Times New Roman" w:cs="Arial"/>
          <w:bCs/>
          <w:szCs w:val="24"/>
          <w:lang w:eastAsia="hr-HR"/>
        </w:rPr>
      </w:pPr>
      <w:r w:rsidRPr="00A4002D">
        <w:rPr>
          <w:rFonts w:eastAsia="Times New Roman" w:cs="Arial"/>
          <w:bCs/>
          <w:szCs w:val="24"/>
          <w:lang w:eastAsia="hr-HR"/>
        </w:rPr>
        <w:tab/>
        <w:t xml:space="preserve">S obzirom da se ročište održava </w:t>
      </w:r>
      <w:r w:rsidRPr="00A4002D" w:rsidR="00A4002D">
        <w:rPr>
          <w:rFonts w:eastAsia="Times New Roman" w:cs="Arial"/>
          <w:bCs/>
          <w:szCs w:val="24"/>
          <w:lang w:eastAsia="hr-HR"/>
        </w:rPr>
        <w:t xml:space="preserve">i </w:t>
      </w:r>
      <w:r w:rsidRPr="00A4002D">
        <w:rPr>
          <w:rFonts w:eastAsia="Times New Roman" w:cs="Arial"/>
          <w:bCs/>
          <w:szCs w:val="24"/>
          <w:lang w:eastAsia="hr-HR"/>
        </w:rPr>
        <w:t xml:space="preserve">na daljinu, </w:t>
      </w:r>
      <w:r w:rsidRPr="00A4002D" w:rsidR="00C87863">
        <w:rPr>
          <w:rFonts w:eastAsia="Times New Roman" w:cs="Arial"/>
          <w:bCs/>
          <w:szCs w:val="24"/>
          <w:lang w:eastAsia="hr-HR"/>
        </w:rPr>
        <w:t>prisutni</w:t>
      </w:r>
      <w:r w:rsidRPr="00A4002D">
        <w:rPr>
          <w:rFonts w:eastAsia="Times New Roman" w:cs="Arial"/>
          <w:bCs/>
          <w:szCs w:val="24"/>
          <w:lang w:eastAsia="hr-HR"/>
        </w:rPr>
        <w:t xml:space="preserve"> na daljinu potvrđuju da su tijek sastava zapisnika pratili putem zvučnika i putem ekrana na svojim računalima te da nemaju prigovora na sastav zapisnika koji neće potpisivati a objaviti će se na e-Oglasnoj ploči suda.</w:t>
      </w:r>
    </w:p>
    <w:p w:rsidRPr="00C87863" w:rsidR="00C87863" w:rsidP="00C87863" w:rsidRDefault="00C87863">
      <w:pPr>
        <w:tabs>
          <w:tab w:val="left" w:pos="0"/>
        </w:tabs>
        <w:spacing w:after="0" w:line="240" w:lineRule="atLeast"/>
        <w:jc w:val="both"/>
        <w:rPr>
          <w:rFonts w:eastAsia="Times New Roman" w:cs="Arial"/>
          <w:bCs/>
          <w:color w:val="808080" w:themeColor="background1" w:themeShade="80"/>
          <w:szCs w:val="24"/>
          <w:lang w:eastAsia="hr-HR"/>
        </w:rPr>
      </w:pPr>
    </w:p>
    <w:p w:rsidR="00E3556F" w:rsidP="00E3556F" w:rsidRDefault="00E3556F">
      <w:pPr>
        <w:spacing w:after="0" w:line="240" w:lineRule="auto"/>
        <w:ind w:left="708" w:firstLine="1"/>
        <w:rPr>
          <w:rFonts w:eastAsia="Times New Roman" w:cs="Arial"/>
          <w:bCs/>
          <w:szCs w:val="24"/>
          <w:lang w:eastAsia="hr-HR"/>
        </w:rPr>
      </w:pPr>
    </w:p>
    <w:p w:rsidRPr="00824D1F" w:rsidR="00C87863" w:rsidP="00E3556F" w:rsidRDefault="00C87863">
      <w:pPr>
        <w:spacing w:after="0" w:line="240" w:lineRule="auto"/>
        <w:ind w:left="708" w:firstLine="1"/>
        <w:rPr>
          <w:rFonts w:eastAsia="Times New Roman" w:cs="Arial"/>
          <w:bCs/>
          <w:szCs w:val="24"/>
          <w:lang w:eastAsia="hr-HR"/>
        </w:rPr>
      </w:pPr>
    </w:p>
    <w:p w:rsidRPr="00824D1F" w:rsidR="00E3556F" w:rsidP="00E3556F" w:rsidRDefault="00E3556F">
      <w:pPr>
        <w:spacing w:after="0" w:line="240" w:lineRule="auto"/>
        <w:ind w:left="2832" w:firstLine="708"/>
        <w:rPr>
          <w:rFonts w:eastAsia="Times New Roman" w:cs="Arial"/>
          <w:bCs/>
          <w:szCs w:val="24"/>
          <w:lang w:eastAsia="hr-HR"/>
        </w:rPr>
      </w:pPr>
      <w:r w:rsidRPr="00824D1F">
        <w:rPr>
          <w:rFonts w:eastAsia="Times New Roman" w:cs="Arial"/>
          <w:bCs/>
          <w:szCs w:val="24"/>
          <w:lang w:eastAsia="hr-HR"/>
        </w:rPr>
        <w:t xml:space="preserve">  Dovršeno u </w:t>
      </w:r>
      <w:r w:rsidR="00A4002D">
        <w:rPr>
          <w:rFonts w:eastAsia="Times New Roman" w:cs="Arial"/>
          <w:bCs/>
          <w:szCs w:val="24"/>
          <w:lang w:eastAsia="hr-HR"/>
        </w:rPr>
        <w:t>10</w:t>
      </w:r>
      <w:r w:rsidRPr="00824D1F">
        <w:rPr>
          <w:rFonts w:eastAsia="Times New Roman" w:cs="Arial"/>
          <w:bCs/>
          <w:szCs w:val="24"/>
          <w:lang w:eastAsia="hr-HR"/>
        </w:rPr>
        <w:t>:</w:t>
      </w:r>
      <w:r w:rsidR="00A4002D">
        <w:rPr>
          <w:rFonts w:eastAsia="Times New Roman" w:cs="Arial"/>
          <w:bCs/>
          <w:szCs w:val="24"/>
          <w:lang w:eastAsia="hr-HR"/>
        </w:rPr>
        <w:t>00</w:t>
      </w:r>
      <w:r w:rsidRPr="00824D1F">
        <w:rPr>
          <w:rFonts w:eastAsia="Times New Roman" w:cs="Arial"/>
          <w:bCs/>
          <w:szCs w:val="24"/>
          <w:lang w:eastAsia="hr-HR"/>
        </w:rPr>
        <w:t xml:space="preserve"> sati.</w:t>
      </w:r>
    </w:p>
    <w:p w:rsidRPr="00824D1F" w:rsidR="00E3556F" w:rsidP="00E3556F" w:rsidRDefault="00E3556F">
      <w:pPr>
        <w:spacing w:after="0" w:line="240" w:lineRule="auto"/>
        <w:jc w:val="both"/>
        <w:rPr>
          <w:rFonts w:eastAsia="Times New Roman" w:cs="Arial"/>
          <w:bCs/>
          <w:szCs w:val="24"/>
          <w:lang w:eastAsia="hr-HR"/>
        </w:rPr>
      </w:pPr>
    </w:p>
    <w:p w:rsidRPr="00824D1F" w:rsidR="00E3556F" w:rsidP="00E3556F" w:rsidRDefault="00E3556F">
      <w:pPr>
        <w:spacing w:after="0" w:line="240" w:lineRule="auto"/>
        <w:jc w:val="both"/>
        <w:rPr>
          <w:rFonts w:eastAsia="Times New Roman" w:cs="Arial"/>
          <w:bCs/>
          <w:szCs w:val="24"/>
          <w:lang w:eastAsia="hr-HR"/>
        </w:rPr>
      </w:pPr>
    </w:p>
    <w:p w:rsidRPr="00824D1F" w:rsidR="00E3556F" w:rsidP="00E3556F" w:rsidRDefault="00E3556F">
      <w:pPr>
        <w:spacing w:after="0" w:line="240" w:lineRule="auto"/>
        <w:jc w:val="both"/>
        <w:rPr>
          <w:rFonts w:eastAsia="Times New Roman" w:cs="Arial"/>
          <w:bCs/>
          <w:szCs w:val="24"/>
          <w:lang w:eastAsia="hr-HR"/>
        </w:rPr>
      </w:pPr>
    </w:p>
    <w:p w:rsidRPr="00824D1F" w:rsidR="00E3556F" w:rsidP="00E3556F" w:rsidRDefault="00E3556F">
      <w:pPr>
        <w:spacing w:after="0" w:line="240" w:lineRule="auto"/>
        <w:jc w:val="both"/>
        <w:rPr>
          <w:rFonts w:eastAsia="Times New Roman" w:cs="Arial"/>
          <w:bCs/>
          <w:szCs w:val="24"/>
          <w:lang w:eastAsia="hr-HR"/>
        </w:rPr>
      </w:pPr>
      <w:r w:rsidRPr="00824D1F">
        <w:rPr>
          <w:rFonts w:eastAsia="Times New Roman" w:cs="Arial"/>
          <w:bCs/>
          <w:szCs w:val="24"/>
          <w:lang w:eastAsia="hr-HR"/>
        </w:rPr>
        <w:t xml:space="preserve">       </w:t>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t xml:space="preserve">       Sutkinja            </w:t>
      </w:r>
      <w:r w:rsidRPr="00824D1F">
        <w:rPr>
          <w:rFonts w:eastAsia="Times New Roman" w:cs="Arial"/>
          <w:bCs/>
          <w:szCs w:val="24"/>
          <w:lang w:eastAsia="hr-HR"/>
        </w:rPr>
        <w:tab/>
        <w:t xml:space="preserve">                 Stečajni upravitelj</w:t>
      </w:r>
    </w:p>
    <w:p w:rsidRPr="00824D1F" w:rsidR="00E3556F" w:rsidP="00E3556F" w:rsidRDefault="00E3556F">
      <w:pPr>
        <w:spacing w:after="0" w:line="240" w:lineRule="auto"/>
        <w:jc w:val="both"/>
        <w:rPr>
          <w:rFonts w:eastAsia="Times New Roman" w:cs="Arial"/>
          <w:bCs/>
          <w:szCs w:val="24"/>
          <w:lang w:eastAsia="hr-HR"/>
        </w:rPr>
      </w:pPr>
    </w:p>
    <w:p w:rsidRPr="00824D1F" w:rsidR="00E3556F" w:rsidP="00E3556F" w:rsidRDefault="00E3556F">
      <w:pPr>
        <w:spacing w:after="0" w:line="240" w:lineRule="auto"/>
        <w:jc w:val="both"/>
        <w:rPr>
          <w:rFonts w:eastAsia="Times New Roman" w:cs="Arial"/>
          <w:bCs/>
          <w:szCs w:val="24"/>
          <w:lang w:eastAsia="hr-HR"/>
        </w:rPr>
      </w:pPr>
    </w:p>
    <w:p w:rsidRPr="00824D1F" w:rsidR="00E3556F" w:rsidP="00E3556F" w:rsidRDefault="00E3556F">
      <w:pPr>
        <w:spacing w:after="0" w:line="240" w:lineRule="auto"/>
        <w:jc w:val="both"/>
        <w:rPr>
          <w:rFonts w:eastAsia="Times New Roman" w:cs="Arial"/>
          <w:bCs/>
          <w:szCs w:val="24"/>
          <w:lang w:eastAsia="hr-HR"/>
        </w:rPr>
      </w:pPr>
    </w:p>
    <w:p w:rsidRPr="00824D1F" w:rsidR="00E3556F" w:rsidP="00E3556F" w:rsidRDefault="00E3556F">
      <w:pPr>
        <w:spacing w:after="0" w:line="240" w:lineRule="auto"/>
        <w:jc w:val="both"/>
        <w:rPr>
          <w:rFonts w:eastAsia="Times New Roman" w:cs="Arial"/>
          <w:bCs/>
          <w:szCs w:val="24"/>
          <w:lang w:eastAsia="hr-HR"/>
        </w:rPr>
      </w:pPr>
    </w:p>
    <w:p w:rsidR="00E3556F" w:rsidP="00E3556F" w:rsidRDefault="00E3556F">
      <w:pPr>
        <w:spacing w:after="0" w:line="240" w:lineRule="auto"/>
      </w:pPr>
      <w:r w:rsidRPr="00824D1F">
        <w:rPr>
          <w:rFonts w:eastAsia="Times New Roman" w:cs="Arial"/>
          <w:bCs/>
          <w:szCs w:val="24"/>
          <w:lang w:eastAsia="hr-HR"/>
        </w:rPr>
        <w:t xml:space="preserve">    </w:t>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t xml:space="preserve">   Zapisničarka</w:t>
      </w:r>
      <w:r w:rsidRPr="00824D1F">
        <w:rPr>
          <w:rFonts w:eastAsia="Times New Roman" w:cs="Arial"/>
          <w:bCs/>
          <w:szCs w:val="24"/>
          <w:lang w:eastAsia="hr-HR"/>
        </w:rPr>
        <w:tab/>
        <w:t xml:space="preserve">     </w:t>
      </w:r>
      <w:r w:rsidRPr="00824D1F">
        <w:rPr>
          <w:rFonts w:eastAsia="Times New Roman" w:cs="Arial"/>
          <w:bCs/>
          <w:szCs w:val="24"/>
          <w:lang w:eastAsia="hr-HR"/>
        </w:rPr>
        <w:tab/>
        <w:t xml:space="preserve">          Vjerovnici</w:t>
      </w:r>
      <w:r w:rsidRPr="00824D1F">
        <w:rPr>
          <w:rFonts w:eastAsia="Times New Roman" w:cs="Arial"/>
          <w:bCs/>
          <w:szCs w:val="24"/>
          <w:lang w:eastAsia="hr-HR"/>
        </w:rPr>
        <w:tab/>
      </w:r>
    </w:p>
    <w:p w:rsidR="002410FA" w:rsidRDefault="002410FA"/>
    <w:sectPr w:rsidR="002410FA" w:rsidSect="00FF2C6B">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3556F" w:rsidP="00E3556F" w:rsidRDefault="00E3556F">
      <w:pPr>
        <w:spacing w:after="0" w:line="240" w:lineRule="auto"/>
      </w:pPr>
      <w:r>
        <w:separator/>
      </w:r>
    </w:p>
  </w:endnote>
  <w:endnote w:type="continuationSeparator" w:id="0">
    <w:p w:rsidR="00E3556F" w:rsidP="00E3556F" w:rsidRDefault="00E3556F">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3556F" w:rsidP="00E3556F" w:rsidRDefault="00E3556F">
      <w:pPr>
        <w:spacing w:after="0" w:line="240" w:lineRule="auto"/>
      </w:pPr>
      <w:r>
        <w:separator/>
      </w:r>
    </w:p>
  </w:footnote>
  <w:footnote w:type="continuationSeparator" w:id="0">
    <w:p w:rsidR="00E3556F" w:rsidP="00E3556F" w:rsidRDefault="00E3556F">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C8786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65020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C87863">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650200">
      <w:rPr>
        <w:rStyle w:val="Brojstranice"/>
        <w:noProof/>
      </w:rPr>
      <w:t>3</w:t>
    </w:r>
    <w:r w:rsidRPr="000A1600">
      <w:rPr>
        <w:rStyle w:val="Brojstranice"/>
      </w:rPr>
      <w:fldChar w:fldCharType="end"/>
    </w:r>
  </w:p>
  <w:p w:rsidRPr="00824D1F" w:rsidR="00747C40" w:rsidP="00824D1F" w:rsidRDefault="00C87863">
    <w:r w:rsidRPr="00824D1F">
      <w:tab/>
    </w:r>
    <w:r w:rsidRPr="00824D1F">
      <w:tab/>
    </w:r>
    <w:r>
      <w:tab/>
    </w:r>
    <w:r>
      <w:tab/>
    </w:r>
    <w:r>
      <w:tab/>
    </w:r>
    <w:r>
      <w:tab/>
    </w:r>
    <w:r>
      <w:tab/>
    </w:r>
    <w:r>
      <w:tab/>
    </w:r>
    <w:r>
      <w:tab/>
    </w:r>
    <w:r>
      <w:tab/>
      <w:t xml:space="preserve">   </w:t>
    </w:r>
    <w:r w:rsidRPr="00824D1F">
      <w:t>St-193/</w:t>
    </w:r>
    <w:r w:rsidRPr="00943CD9">
      <w:t>2015</w:t>
    </w:r>
    <w:r w:rsidRPr="00AC51D5">
      <w:t>-</w:t>
    </w:r>
    <w:r w:rsidRPr="00AC51D5" w:rsidR="00AC51D5">
      <w:t>465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3E80166"/>
    <w:multiLevelType w:val="hybridMultilevel"/>
    <w:tmpl w:val="F2BEF852"/>
    <w:lvl w:ilvl="0" w:tplc="F7D64EB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56F"/>
    <w:rsid w:val="00171BFB"/>
    <w:rsid w:val="001E4198"/>
    <w:rsid w:val="002410FA"/>
    <w:rsid w:val="002A7173"/>
    <w:rsid w:val="003D1C63"/>
    <w:rsid w:val="00426A9C"/>
    <w:rsid w:val="0044504E"/>
    <w:rsid w:val="00527A3D"/>
    <w:rsid w:val="005A0EC7"/>
    <w:rsid w:val="00650200"/>
    <w:rsid w:val="0075536F"/>
    <w:rsid w:val="008D4203"/>
    <w:rsid w:val="0098715E"/>
    <w:rsid w:val="00A4002D"/>
    <w:rsid w:val="00AC51D5"/>
    <w:rsid w:val="00C6394C"/>
    <w:rsid w:val="00C87863"/>
    <w:rsid w:val="00CA2E63"/>
    <w:rsid w:val="00E3556F"/>
    <w:rsid w:val="00F34E04"/>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CE96FC31-F922-4598-BDFA-8D698ABE2F6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3556F"/>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3556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E3556F"/>
  </w:style>
  <w:style w:type="character" w:styleId="Brojstranice">
    <w:name w:val="page number"/>
    <w:basedOn w:val="Zadanifontodlomka"/>
    <w:rsid w:val="00E3556F"/>
  </w:style>
  <w:style w:type="paragraph" w:styleId="Podnoje">
    <w:name w:val="footer"/>
    <w:basedOn w:val="Normal"/>
    <w:link w:val="PodnojeChar"/>
    <w:uiPriority w:val="99"/>
    <w:unhideWhenUsed/>
    <w:rsid w:val="00E3556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E3556F"/>
  </w:style>
  <w:style w:type="paragraph" w:styleId="Odlomakpopisa">
    <w:name w:val="List Paragraph"/>
    <w:basedOn w:val="Normal"/>
    <w:uiPriority w:val="34"/>
    <w:qFormat/>
    <w:rsid w:val="00C6394C"/>
    <w:pPr>
      <w:ind w:left="720"/>
      <w:contextualSpacing/>
    </w:pPr>
  </w:style>
  <w:style w:type="paragraph" w:styleId="Tekstbalonia">
    <w:name w:val="Balloon Text"/>
    <w:basedOn w:val="Normal"/>
    <w:link w:val="TekstbaloniaChar"/>
    <w:uiPriority w:val="99"/>
    <w:semiHidden/>
    <w:unhideWhenUsed/>
    <w:rsid w:val="00A4002D"/>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4002D"/>
    <w:rPr>
      <w:rFonts w:ascii="Segoe UI" w:hAnsi="Segoe UI" w:cs="Segoe UI"/>
      <w:sz w:val="18"/>
      <w:szCs w:val="18"/>
    </w:rPr>
  </w:style>
  <w:style w:type="character" w:styleId="Tekstrezerviranogmjesta">
    <w:name w:val="Placeholder Text"/>
    <w:basedOn w:val="Zadanifontodlomka"/>
    <w:uiPriority w:val="99"/>
    <w:semiHidden/>
    <w:rsid w:val="00650200"/>
    <w:rPr>
      <w:color w:val="808080"/>
      <w:bdr w:val="none" w:color="auto" w:sz="0" w:space="0"/>
      <w:shd w:val="clear" w:color="auto" w:fill="auto"/>
    </w:rPr>
  </w:style>
  <w:style w:type="character" w:styleId="eSPISCCParagraphDefaultFont" w:customStyle="true">
    <w:name w:val="eSPIS_CC_Paragraph Default Font"/>
    <w:basedOn w:val="Zadanifontodlomka"/>
    <w:rsid w:val="00650200"/>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650200"/>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650200"/>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650200"/>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 prosinca 2025.</izvorni_sadrzaj>
    <derivirana_varijabla naziv="DomainObject.StvarniPocetakDatum_1">2. prosinca 2025.</derivirana_varijabla>
  </DomainObject.StvarniPocetakDatum>
  <DomainObject.StvarniZavrsetakDatum>
    <izvorni_sadrzaj>2. prosinca 2025.</izvorni_sadrzaj>
    <derivirana_varijabla naziv="DomainObject.StvarniZavrsetakDatum_1">2. prosinca 2025.</derivirana_varijabla>
  </DomainObject.StvarniZavrsetakDatum>
  <DomainObject.PlaniraniZavrsetakDatum>
    <izvorni_sadrzaj>2. prosinca 2025.</izvorni_sadrzaj>
    <derivirana_varijabla naziv="DomainObject.PlaniraniZavrsetakDatum_1">2. prosinca 2025.</derivirana_varijabla>
  </DomainObject.PlaniraniZavrsetakDatum>
  <DomainObject.PlaniraniPocetakDatum>
    <izvorni_sadrzaj>2. prosinca 2025.</izvorni_sadrzaj>
    <derivirana_varijabla naziv="DomainObject.PlaniraniPocetakDatum_1">2. prosinca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prosinca 2025.</izvorni_sadrzaj>
    <derivirana_varijabla naziv="DomainObject.Zapisnik.DatumKreiranja_1">2. prosinca 2025.</derivirana_varijabla>
  </DomainObject.Zapisnik.DatumKreiranja>
  <DomainObject.Zapisnik.ImovinskaKorist>
    <izvorni_sadrzaj/>
    <derivirana_varijabla naziv="DomainObject.Zapisnik.ImovinskaKorist_1"/>
  </DomainObject.Zapisnik.ImovinskaKorist>
  <DomainObject.Zapisnik.Oznaka>
    <izvorni_sadrzaj>St-193/2015-466</izvorni_sadrzaj>
    <derivirana_varijabla naziv="DomainObject.Zapisnik.Oznaka_1">St-193/2015-466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ostali svežnjevi u ref</izvorni_sadrzaj>
    <derivirana_varijabla naziv="DomainObject.Predmet.Opis_1">ostali svežnjevi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St-193/2015</izvorni_sadrzaj>
    <derivirana_varijabla naziv="DomainObject.Predmet.OznakaBroj_1">St-193/2015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12.1.'16. pod 11 St-75/16 primljen
prijed. za SKRAĆENI stečajni post., u pisarnicu se šalje zadnji svežanj</izvorni_sadrzaj>
    <derivirana_varijabla naziv="DomainObject.Predmet.PrimjedbaSuca_1">12.1.'16. pod 11 St-75/16 primljen
prijed. za SKRAĆENI stečajni post., u pisarnicu se šalje zadnji svežanj</derivirana_varijabla>
  </DomainObject.Predmet.PrimjedbaSuca>
  <DomainObject.Predmet.ProtustrankaFormated>
    <izvorni_sadrzaj>  BUP d.o.o. BUZET</izvorni_sadrzaj>
    <derivirana_varijabla naziv="DomainObject.Predmet.ProtustrankaFormated_1">  BUP d.o.o. BUZET</derivirana_varijabla>
  </DomainObject.Predmet.ProtustrankaFormated>
  <DomainObject.Predmet.ProtustrankaFormatedOIB>
    <izvorni_sadrzaj>  BUP d.o.o. BUZET, OIB 52397973635</izvorni_sadrzaj>
    <derivirana_varijabla naziv="DomainObject.Predmet.ProtustrankaFormatedOIB_1">  BUP d.o.o. BUZET, OIB 52397973635</derivirana_varijabla>
  </DomainObject.Predmet.ProtustrankaFormatedOIB>
  <DomainObject.Predmet.ProtustrankaFormatedWithAdress>
    <izvorni_sadrzaj> BUP d.o.o. BUZET, Sv. Ivan 6, 52420 Buzet</izvorni_sadrzaj>
    <derivirana_varijabla naziv="DomainObject.Predmet.ProtustrankaFormatedWithAdress_1"> BUP d.o.o. BUZET, Sv. Ivan 6, 52420 Buzet</derivirana_varijabla>
  </DomainObject.Predmet.ProtustrankaFormatedWithAdress>
  <DomainObject.Predmet.ProtustrankaFormatedWithAdressOIB>
    <izvorni_sadrzaj> BUP d.o.o. BUZET, OIB 52397973635, Sv. Ivan 6, 52420 Buzet</izvorni_sadrzaj>
    <derivirana_varijabla naziv="DomainObject.Predmet.ProtustrankaFormatedWithAdressOIB_1"> BUP d.o.o. BUZET, OIB 52397973635, Sv. Ivan 6, 52420 Buzet</derivirana_varijabla>
  </DomainObject.Predmet.ProtustrankaFormatedWithAdressOIB>
  <DomainObject.Predmet.ProtustrankaWithAdress>
    <izvorni_sadrzaj>BUP d.o.o. BUZET Sv. Ivan 6, 52420 Buzet</izvorni_sadrzaj>
    <derivirana_varijabla naziv="DomainObject.Predmet.ProtustrankaWithAdress_1">BUP d.o.o. BUZET Sv. Ivan 6, 52420 Buzet</derivirana_varijabla>
  </DomainObject.Predmet.ProtustrankaWithAdress>
  <DomainObject.Predmet.ProtustrankaWithAdressOIB>
    <izvorni_sadrzaj>BUP d.o.o. BUZET, OIB 52397973635, Sv. Ivan 6, 52420 Buzet</izvorni_sadrzaj>
    <derivirana_varijabla naziv="DomainObject.Predmet.ProtustrankaWithAdressOIB_1">BUP d.o.o. BUZET, OIB 52397973635, Sv. Ivan 6, 52420 Buzet</derivirana_varijabla>
  </DomainObject.Predmet.ProtustrankaWithAdressOIB>
  <DomainObject.Predmet.ProtustrankaNazivFormated>
    <izvorni_sadrzaj>BUP d.o.o. BUZET</izvorni_sadrzaj>
    <derivirana_varijabla naziv="DomainObject.Predmet.ProtustrankaNazivFormated_1">BUP d.o.o. BUZET</derivirana_varijabla>
  </DomainObject.Predmet.ProtustrankaNazivFormated>
  <DomainObject.Predmet.ProtustrankaNazivFormatedOIB>
    <izvorni_sadrzaj>BUP d.o.o. BUZET, OIB 52397973635</izvorni_sadrzaj>
    <derivirana_varijabla naziv="DomainObject.Predmet.ProtustrankaNazivFormatedOIB_1">BUP d.o.o. BUZET, OIB 52397973635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BUP d.o.o. BUZET; HEP - Opskrba d.o.o.; KEMIS-TERMOCLEAN d.o.o. za industrijska čišćenja i gospodarenja otpadom zastupanog po punomoćniku Zoran Krajinović; ISTARSKA KREDITNA BANKA UMAG  dioničko društvo; HRVATSKE ŠUME društvo s ograničenom odgovornošću zastupanog po punomoćniku Zoran Tomić; Centar za restrukturiranje i prodaju (CERP); ZAGREBAČKA BANKA DIONIČKO DRUŠTVO</izvorni_sadrzaj>
    <derivirana_varijabla naziv="DomainObject.Predmet.StrankaFormated_1">  BUP d.o.o. BUZET; HEP - Opskrba d.o.o.; KEMIS-TERMOCLEAN d.o.o. za industrijska čišćenja i gospodarenja otpadom zastupanog po punomoćniku Zoran Krajinović; ISTARSKA KREDITNA BANKA UMAG  dioničko društvo; HRVATSKE ŠUME društvo s ograničenom odgovornošću zastupanog po punomoćniku Zoran Tomić; Centar za restrukturiranje i prodaju (CERP); ZAGREBAČKA BANKA DIONIČKO DRUŠTVO</derivirana_varijabla>
  </DomainObject.Predmet.StrankaFormated>
  <DomainObject.Predmet.StrankaFormatedOIB>
    <izvorni_sadrzaj>  BUP d.o.o. BUZET, OIB 52397973635; HEP - Opskrba d.o.o., OIB 63073332379; KEMIS-TERMOCLEAN d.o.o. za industrijska čišćenja i gospodarenja otpadom, OIB 47719259482 zastupanog po punomoćniku Zoran Krajinović; ISTARSKA KREDITNA BANKA UMAG  dioničko društvo, OIB 65723536010; HRVATSKE ŠUME društvo s ograničenom odgovornošću, OIB 69693144506 zastupanog po punomoćniku Zoran Tomić; Centar za restrukturiranje i prodaju (CERP), OIB 38083028711; ZAGREBAČKA BANKA DIONIČKO DRUŠTVO, OIB 92963223473</izvorni_sadrzaj>
    <derivirana_varijabla naziv="DomainObject.Predmet.StrankaFormatedOIB_1">  BUP d.o.o. BUZET, OIB 52397973635; HEP - Opskrba d.o.o., OIB 63073332379; KEMIS-TERMOCLEAN d.o.o. za industrijska čišćenja i gospodarenja otpadom, OIB 47719259482 zastupanog po punomoćniku Zoran Krajinović; ISTARSKA KREDITNA BANKA UMAG  dioničko društvo, OIB 65723536010; HRVATSKE ŠUME društvo s ograničenom odgovornošću, OIB 69693144506 zastupanog po punomoćniku Zoran Tomić; Centar za restrukturiranje i prodaju (CERP), OIB 38083028711; ZAGREBAČKA BANKA DIONIČKO DRUŠTVO, OIB 92963223473</derivirana_varijabla>
  </DomainObject.Predmet.StrankaFormatedOIB>
  <DomainObject.Predmet.StrankaFormatedWithAdress>
    <izvorni_sadrzaj> BUP d.o.o. BUZET, Sv. Ivan 6, 52420 Buzet; HEP - Opskrba d.o.o., Ulica grada Vukovara 37, 10000 Zagreb; KEMIS-TERMOCLEAN d.o.o. za industrijska čišćenja i gospodarenja otpadom, Slavonska avenija 26/4, 10000 Zagreb zastupanog po punomoćniku Zoran Krajinović; ISTARSKA KREDITNA BANKA UMAG  dioničko društvo, Ulica Ernesta Miloša - Via Ernest Miloš 1, 52470 Umag; HRVATSKE ŠUME društvo s ograničenom odgovornošću, Ulica Kneza Branimira 1, 10000 Zagreb zastupanog po punomoćniku Zoran Tomić; Centar za restrukturiranje i prodaju (CERP), Ivana Lučića 6, 10000 Zagreb; ZAGREBAČKA BANKA DIONIČKO DRUŠTVO, Trg bana Josipa Jelačića 10, 10000 Zagreb</izvorni_sadrzaj>
    <derivirana_varijabla naziv="DomainObject.Predmet.StrankaFormatedWithAdress_1"> BUP d.o.o. BUZET, Sv. Ivan 6, 52420 Buzet; HEP - Opskrba d.o.o., Ulica grada Vukovara 37, 10000 Zagreb; KEMIS-TERMOCLEAN d.o.o. za industrijska čišćenja i gospodarenja otpadom, Slavonska avenija 26/4, 10000 Zagreb zastupanog po punomoćniku Zoran Krajinović; ISTARSKA KREDITNA BANKA UMAG  dioničko društvo, Ulica Ernesta Miloša - Via Ernest Miloš 1, 52470 Umag; HRVATSKE ŠUME društvo s ograničenom odgovornošću, Ulica Kneza Branimira 1, 10000 Zagreb zastupanog po punomoćniku Zoran Tomić; Centar za restrukturiranje i prodaju (CERP), Ivana Lučića 6, 10000 Zagreb; ZAGREBAČKA BANKA DIONIČKO DRUŠTVO, Trg bana Josipa Jelačića 10, 10000 Zagreb</derivirana_varijabla>
  </DomainObject.Predmet.StrankaFormatedWithAdress>
  <DomainObject.Predmet.StrankaFormatedWithAdressOIB>
    <izvorni_sadrzaj> BUP d.o.o. BUZET, OIB 52397973635, Sv. Ivan 6, 52420 Buzet; HEP - Opskrba d.o.o., OIB 63073332379, Ulica grada Vukovara 37, 10000 Zagreb; KEMIS-TERMOCLEAN d.o.o. za industrijska čišćenja i gospodarenja otpadom, OIB 47719259482, Slavonska avenija 26/4, 10000 Zagreb zastupanog po punomoćniku Zoran Krajinović; ISTARSKA KREDITNA BANKA UMAG  dioničko društvo, OIB 65723536010, Ulica Ernesta Miloša - Via Ernest Miloš 1, 52470 Umag; HRVATSKE ŠUME društvo s ograničenom odgovornošću, OIB 69693144506, Ulica Kneza Branimira 1, 10000 Zagreb zastupanog po punomoćniku Zoran Tomić; Centar za restrukturiranje i prodaju (CERP), OIB 38083028711, Ivana Lučića 6, 10000 Zagreb; ZAGREBAČKA BANKA DIONIČKO DRUŠTVO, OIB 92963223473, Trg bana Josipa Jelačića 10, 10000 Zagreb</izvorni_sadrzaj>
    <derivirana_varijabla naziv="DomainObject.Predmet.StrankaFormatedWithAdressOIB_1"> BUP d.o.o. BUZET, OIB 52397973635, Sv. Ivan 6, 52420 Buzet; HEP - Opskrba d.o.o., OIB 63073332379, Ulica grada Vukovara 37, 10000 Zagreb; KEMIS-TERMOCLEAN d.o.o. za industrijska čišćenja i gospodarenja otpadom, OIB 47719259482, Slavonska avenija 26/4, 10000 Zagreb zastupanog po punomoćniku Zoran Krajinović; ISTARSKA KREDITNA BANKA UMAG  dioničko društvo, OIB 65723536010, Ulica Ernesta Miloša - Via Ernest Miloš 1, 52470 Umag; HRVATSKE ŠUME društvo s ograničenom odgovornošću, OIB 69693144506, Ulica Kneza Branimira 1, 10000 Zagreb zastupanog po punomoćniku Zoran Tomić; Centar za restrukturiranje i prodaju (CERP), OIB 38083028711, Ivana Lučića 6, 10000 Zagreb; ZAGREBAČKA BANKA DIONIČKO DRUŠTVO, OIB 92963223473, Trg bana Josipa Jelačića 10, 10000 Zagreb</derivirana_varijabla>
  </DomainObject.Predmet.StrankaFormatedWithAdressOIB>
  <DomainObject.Predmet.StrankaWithAdress>
    <izvorni_sadrzaj>BUP d.o.o. BUZET Sv. Ivan 6,52420 Buzet,HEP - Opskrba d.o.o. Ulica grada Vukovara 37,10000 Zagreb,KEMIS-TERMOCLEAN d.o.o. za industrijska čišćenja i gospodarenja otpadom Slavonska avenija 26/4,10000 Zagreb,ISTARSKA KREDITNA BANKA UMAG  dioničko društvo Ulica Ernesta Miloša - Via Ernest Miloš 1,52470 Umag,HRVATSKE ŠUME društvo s ograničenom odgovornošću Ulica Kneza Branimira 1,10000 Zagreb,Centar za restrukturiranje i prodaju (CERP) Ivana Lučića 6,10000 Zagreb,ZAGREBAČKA BANKA DIONIČKO DRUŠTVO Trg bana Josipa Jelačića 10,10000 Zagreb</izvorni_sadrzaj>
    <derivirana_varijabla naziv="DomainObject.Predmet.StrankaWithAdress_1">BUP d.o.o. BUZET Sv. Ivan 6,52420 Buzet,HEP - Opskrba d.o.o. Ulica grada Vukovara 37,10000 Zagreb,KEMIS-TERMOCLEAN d.o.o. za industrijska čišćenja i gospodarenja otpadom Slavonska avenija 26/4,10000 Zagreb,ISTARSKA KREDITNA BANKA UMAG  dioničko društvo Ulica Ernesta Miloša - Via Ernest Miloš 1,52470 Umag,HRVATSKE ŠUME društvo s ograničenom odgovornošću Ulica Kneza Branimira 1,10000 Zagreb,Centar za restrukturiranje i prodaju (CERP) Ivana Lučića 6,10000 Zagreb,ZAGREBAČKA BANKA DIONIČKO DRUŠTVO Trg bana Josipa Jelačića 10,10000 Zagreb</derivirana_varijabla>
  </DomainObject.Predmet.StrankaWithAdress>
  <DomainObject.Predmet.StrankaWithAdressOIB>
    <izvorni_sadrzaj>BUP d.o.o. BUZET, OIB 52397973635, Sv. Ivan 6,52420 Buzet,HEP - Opskrba d.o.o., OIB 63073332379, Ulica grada Vukovara 37,10000 Zagreb,KEMIS-TERMOCLEAN d.o.o. za industrijska čišćenja i gospodarenja otpadom, OIB 47719259482, Slavonska avenija 26/4,10000 Zagreb,ISTARSKA KREDITNA BANKA UMAG  dioničko društvo, OIB 65723536010, Ulica Ernesta Miloša - Via Ernest Miloš 1,52470 Umag,HRVATSKE ŠUME društvo s ograničenom odgovornošću, OIB 69693144506, Ulica Kneza Branimira 1,10000 Zagreb,Centar za restrukturiranje i prodaju (CERP), OIB 38083028711, Ivana Lučića 6,10000 Zagreb,ZAGREBAČKA BANKA DIONIČKO DRUŠTVO, OIB 92963223473, Trg bana Josipa Jelačića 10,10000 Zagreb</izvorni_sadrzaj>
    <derivirana_varijabla naziv="DomainObject.Predmet.StrankaWithAdressOIB_1">BUP d.o.o. BUZET, OIB 52397973635, Sv. Ivan 6,52420 Buzet,HEP - Opskrba d.o.o., OIB 63073332379, Ulica grada Vukovara 37,10000 Zagreb,KEMIS-TERMOCLEAN d.o.o. za industrijska čišćenja i gospodarenja otpadom, OIB 47719259482, Slavonska avenija 26/4,10000 Zagreb,ISTARSKA KREDITNA BANKA UMAG  dioničko društvo, OIB 65723536010, Ulica Ernesta Miloša - Via Ernest Miloš 1,52470 Umag,HRVATSKE ŠUME društvo s ograničenom odgovornošću, OIB 69693144506, Ulica Kneza Branimira 1,10000 Zagreb,Centar za restrukturiranje i prodaju (CERP), OIB 38083028711, Ivana Lučića 6,10000 Zagreb,ZAGREBAČKA BANKA DIONIČKO DRUŠTVO, OIB 92963223473, Trg bana Josipa Jelačića 10,10000 Zagreb</derivirana_varijabla>
  </DomainObject.Predmet.StrankaWithAdressOIB>
  <DomainObject.Predmet.StrankaNazivFormated>
    <izvorni_sadrzaj>BUP d.o.o. BUZET,HEP - Opskrba d.o.o.,KEMIS-TERMOCLEAN d.o.o. za industrijska čišćenja i gospodarenja otpadom,ISTARSKA KREDITNA BANKA UMAG  dioničko društvo,HRVATSKE ŠUME društvo s ograničenom odgovornošću,Centar za restrukturiranje i prodaju (CERP),ZAGREBAČKA BANKA DIONIČKO DRUŠTVO</izvorni_sadrzaj>
    <derivirana_varijabla naziv="DomainObject.Predmet.StrankaNazivFormated_1">BUP d.o.o. BUZET,HEP - Opskrba d.o.o.,KEMIS-TERMOCLEAN d.o.o. za industrijska čišćenja i gospodarenja otpadom,ISTARSKA KREDITNA BANKA UMAG  dioničko društvo,HRVATSKE ŠUME društvo s ograničenom odgovornošću,Centar za restrukturiranje i prodaju (CERP),ZAGREBAČKA BANKA DIONIČKO DRUŠTVO</derivirana_varijabla>
  </DomainObject.Predmet.StrankaNazivFormated>
  <DomainObject.Predmet.StrankaNazivFormatedOIB>
    <izvorni_sadrzaj>BUP d.o.o. BUZET, OIB 52397973635,HEP - Opskrba d.o.o., OIB 63073332379,KEMIS-TERMOCLEAN d.o.o. za industrijska čišćenja i gospodarenja otpadom, OIB 47719259482,ISTARSKA KREDITNA BANKA UMAG  dioničko društvo, OIB 65723536010,HRVATSKE ŠUME društvo s ograničenom odgovornošću, OIB 69693144506,Centar za restrukturiranje i prodaju (CERP), OIB 38083028711,ZAGREBAČKA BANKA DIONIČKO DRUŠTVO, OIB 92963223473</izvorni_sadrzaj>
    <derivirana_varijabla naziv="DomainObject.Predmet.StrankaNazivFormatedOIB_1">BUP d.o.o. BUZET, OIB 52397973635,HEP - Opskrba d.o.o., OIB 63073332379,KEMIS-TERMOCLEAN d.o.o. za industrijska čišćenja i gospodarenja otpadom, OIB 47719259482,ISTARSKA KREDITNA BANKA UMAG  dioničko društvo, OIB 65723536010,HRVATSKE ŠUME društvo s ograničenom odgovornošću, OIB 69693144506,Centar za restrukturiranje i prodaju (CERP), OIB 38083028711,ZAGREBAČKA BANKA DIONIČKO DRUŠTVO,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BUP d.o.o. BUZET</item>
      <item>HEP - Opskrba d.o.o.</item>
      <item>KEMIS-TERMOCLEAN d.o.o. za industrijska čišćenja i gospodarenja otpadom zastupanog po punomoćniku Zoran Krajinović</item>
      <item>ISTARSKA KREDITNA BANKA UMAG  dioničko društvo</item>
      <item>HRVATSKE ŠUME društvo s ograničenom odgovornošću zastupanog po punomoćniku Zoran Tomić</item>
      <item>Centar za restrukturiranje i prodaju (CERP)</item>
      <item>ZAGREBAČKA BANKA DIONIČKO DRUŠTVO</item>
    </izvorni_sadrzaj>
    <derivirana_varijabla naziv="DomainObject.Predmet.StrankaListFormated_1">
      <item>BUP d.o.o. BUZET</item>
      <item>HEP - Opskrba d.o.o.</item>
      <item>KEMIS-TERMOCLEAN d.o.o. za industrijska čišćenja i gospodarenja otpadom zastupanog po punomoćniku Zoran Krajinović</item>
      <item>ISTARSKA KREDITNA BANKA UMAG  dioničko društvo</item>
      <item>HRVATSKE ŠUME društvo s ograničenom odgovornošću zastupanog po punomoćniku Zoran Tomić</item>
      <item>Centar za restrukturiranje i prodaju (CERP)</item>
      <item>ZAGREBAČKA BANKA DIONIČKO DRUŠTVO</item>
    </derivirana_varijabla>
  </DomainObject.Predmet.StrankaListFormated>
  <DomainObject.Predmet.StrankaListFormatedOIB>
    <izvorni_sadrzaj>
      <item>BUP d.o.o. BUZET, OIB 52397973635</item>
      <item>HEP - Opskrba d.o.o., OIB 63073332379</item>
      <item>KEMIS-TERMOCLEAN d.o.o. za industrijska čišćenja i gospodarenja otpadom, OIB 47719259482 zastupanog po punomoćniku Zoran Krajinović</item>
      <item>ISTARSKA KREDITNA BANKA UMAG  dioničko društvo, OIB 65723536010</item>
      <item>HRVATSKE ŠUME društvo s ograničenom odgovornošću, OIB 69693144506 zastupanog po punomoćniku Zoran Tomić</item>
      <item>Centar za restrukturiranje i prodaju (CERP), OIB 38083028711</item>
      <item>ZAGREBAČKA BANKA DIONIČKO DRUŠTVO, OIB 92963223473</item>
    </izvorni_sadrzaj>
    <derivirana_varijabla naziv="DomainObject.Predmet.StrankaListFormatedOIB_1">
      <item>BUP d.o.o. BUZET, OIB 52397973635</item>
      <item>HEP - Opskrba d.o.o., OIB 63073332379</item>
      <item>KEMIS-TERMOCLEAN d.o.o. za industrijska čišćenja i gospodarenja otpadom, OIB 47719259482 zastupanog po punomoćniku Zoran Krajinović</item>
      <item>ISTARSKA KREDITNA BANKA UMAG  dioničko društvo, OIB 65723536010</item>
      <item>HRVATSKE ŠUME društvo s ograničenom odgovornošću, OIB 69693144506 zastupanog po punomoćniku Zoran Tomić</item>
      <item>Centar za restrukturiranje i prodaju (CERP), OIB 38083028711</item>
      <item>ZAGREBAČKA BANKA DIONIČKO DRUŠTVO, OIB 92963223473</item>
    </derivirana_varijabla>
  </DomainObject.Predmet.StrankaListFormatedOIB>
  <DomainObject.Predmet.StrankaListFormatedWithAdress>
    <izvorni_sadrzaj>
      <item>BUP d.o.o. BUZET, Sv. Ivan 6, 52420 Buzet</item>
      <item>HEP - Opskrba d.o.o., Ulica grada Vukovara 37, 10000 Zagreb</item>
      <item>KEMIS-TERMOCLEAN d.o.o. za industrijska čišćenja i gospodarenja otpadom, Slavonska avenija 26/4, 10000 Zagreb zastupanog po punomoćniku Zoran Krajinović</item>
      <item>ISTARSKA KREDITNA BANKA UMAG  dioničko društvo, Ulica Ernesta Miloša - Via Ernest Miloš 1, 52470 Umag</item>
      <item>HRVATSKE ŠUME društvo s ograničenom odgovornošću, Ulica Kneza Branimira 1, 10000 Zagreb zastupanog po punomoćniku Zoran Tomić</item>
      <item>Centar za restrukturiranje i prodaju (CERP), Ivana Lučića 6, 10000 Zagreb</item>
      <item>ZAGREBAČKA BANKA DIONIČKO DRUŠTVO, Trg bana Josipa Jelačića 10, 10000 Zagreb</item>
    </izvorni_sadrzaj>
    <derivirana_varijabla naziv="DomainObject.Predmet.StrankaListFormatedWithAdress_1">
      <item>BUP d.o.o. BUZET, Sv. Ivan 6, 52420 Buzet</item>
      <item>HEP - Opskrba d.o.o., Ulica grada Vukovara 37, 10000 Zagreb</item>
      <item>KEMIS-TERMOCLEAN d.o.o. za industrijska čišćenja i gospodarenja otpadom, Slavonska avenija 26/4, 10000 Zagreb zastupanog po punomoćniku Zoran Krajinović</item>
      <item>ISTARSKA KREDITNA BANKA UMAG  dioničko društvo, Ulica Ernesta Miloša - Via Ernest Miloš 1, 52470 Umag</item>
      <item>HRVATSKE ŠUME društvo s ograničenom odgovornošću, Ulica Kneza Branimira 1, 10000 Zagreb zastupanog po punomoćniku Zoran Tomić</item>
      <item>Centar za restrukturiranje i prodaju (CERP), Ivana Lučića 6, 10000 Zagreb</item>
      <item>ZAGREBAČKA BANKA DIONIČKO DRUŠTVO, Trg bana Josipa Jelačića 10, 10000 Zagreb</item>
    </derivirana_varijabla>
  </DomainObject.Predmet.StrankaListFormatedWithAdress>
  <DomainObject.Predmet.StrankaListFormatedWithAdressOIB>
    <izvorni_sadrzaj>
      <item>BUP d.o.o. BUZET, OIB 52397973635, Sv. Ivan 6, 52420 Buzet</item>
      <item>HEP - Opskrba d.o.o., OIB 63073332379, Ulica grada Vukovara 37, 10000 Zagreb</item>
      <item>KEMIS-TERMOCLEAN d.o.o. za industrijska čišćenja i gospodarenja otpadom, OIB 47719259482, Slavonska avenija 26/4, 10000 Zagreb zastupanog po punomoćniku Zoran Krajinović</item>
      <item>ISTARSKA KREDITNA BANKA UMAG  dioničko društvo, OIB 65723536010, Ulica Ernesta Miloša - Via Ernest Miloš 1, 52470 Umag</item>
      <item>HRVATSKE ŠUME društvo s ograničenom odgovornošću, OIB 69693144506, Ulica Kneza Branimira 1, 10000 Zagreb zastupanog po punomoćniku Zoran Tomić</item>
      <item>Centar za restrukturiranje i prodaju (CERP), OIB 38083028711, Ivana Lučića 6, 10000 Zagreb</item>
      <item>ZAGREBAČKA BANKA DIONIČKO DRUŠTVO, OIB 92963223473, Trg bana Josipa Jelačića 10, 10000 Zagreb</item>
    </izvorni_sadrzaj>
    <derivirana_varijabla naziv="DomainObject.Predmet.StrankaListFormatedWithAdressOIB_1">
      <item>BUP d.o.o. BUZET, OIB 52397973635, Sv. Ivan 6, 52420 Buzet</item>
      <item>HEP - Opskrba d.o.o., OIB 63073332379, Ulica grada Vukovara 37, 10000 Zagreb</item>
      <item>KEMIS-TERMOCLEAN d.o.o. za industrijska čišćenja i gospodarenja otpadom, OIB 47719259482, Slavonska avenija 26/4, 10000 Zagreb zastupanog po punomoćniku Zoran Krajinović</item>
      <item>ISTARSKA KREDITNA BANKA UMAG  dioničko društvo, OIB 65723536010, Ulica Ernesta Miloša - Via Ernest Miloš 1, 52470 Umag</item>
      <item>HRVATSKE ŠUME društvo s ograničenom odgovornošću, OIB 69693144506, Ulica Kneza Branimira 1, 10000 Zagreb zastupanog po punomoćniku Zoran Tomić</item>
      <item>Centar za restrukturiranje i prodaju (CERP), OIB 38083028711, Ivana Lučića 6, 10000 Zagreb</item>
      <item>ZAGREBAČKA BANKA DIONIČKO DRUŠTVO, OIB 92963223473, Trg bana Josipa Jelačića 10, 10000 Zagreb</item>
    </derivirana_varijabla>
  </DomainObject.Predmet.StrankaListFormatedWithAdressOIB>
  <DomainObject.Predmet.StrankaListNazivFormated>
    <izvorni_sadrzaj>
      <item>BUP d.o.o. BUZET</item>
      <item>HEP - Opskrba d.o.o.</item>
      <item>KEMIS-TERMOCLEAN d.o.o. za industrijska čišćenja i gospodarenja otpadom</item>
      <item>ISTARSKA KREDITNA BANKA UMAG  dioničko društvo</item>
      <item>HRVATSKE ŠUME društvo s ograničenom odgovornošću</item>
      <item>Centar za restrukturiranje i prodaju (CERP)</item>
      <item>ZAGREBAČKA BANKA DIONIČKO DRUŠTVO</item>
    </izvorni_sadrzaj>
    <derivirana_varijabla naziv="DomainObject.Predmet.StrankaListNazivFormated_1">
      <item>BUP d.o.o. BUZET</item>
      <item>HEP - Opskrba d.o.o.</item>
      <item>KEMIS-TERMOCLEAN d.o.o. za industrijska čišćenja i gospodarenja otpadom</item>
      <item>ISTARSKA KREDITNA BANKA UMAG  dioničko društvo</item>
      <item>HRVATSKE ŠUME društvo s ograničenom odgovornošću</item>
      <item>Centar za restrukturiranje i prodaju (CERP)</item>
      <item>ZAGREBAČKA BANKA DIONIČKO DRUŠTVO</item>
    </derivirana_varijabla>
  </DomainObject.Predmet.StrankaListNazivFormated>
  <DomainObject.Predmet.StrankaListNazivFormatedOIB>
    <izvorni_sadrzaj>
      <item>BUP d.o.o. BUZET, OIB 52397973635</item>
      <item>HEP - Opskrba d.o.o., OIB 63073332379</item>
      <item>KEMIS-TERMOCLEAN d.o.o. za industrijska čišćenja i gospodarenja otpadom, OIB 47719259482</item>
      <item>ISTARSKA KREDITNA BANKA UMAG  dioničko društvo, OIB 65723536010</item>
      <item>HRVATSKE ŠUME društvo s ograničenom odgovornošću, OIB 69693144506</item>
      <item>Centar za restrukturiranje i prodaju (CERP), OIB 38083028711</item>
      <item>ZAGREBAČKA BANKA DIONIČKO DRUŠTVO, OIB 92963223473</item>
    </izvorni_sadrzaj>
    <derivirana_varijabla naziv="DomainObject.Predmet.StrankaListNazivFormatedOIB_1">
      <item>BUP d.o.o. BUZET, OIB 52397973635</item>
      <item>HEP - Opskrba d.o.o., OIB 63073332379</item>
      <item>KEMIS-TERMOCLEAN d.o.o. za industrijska čišćenja i gospodarenja otpadom, OIB 47719259482</item>
      <item>ISTARSKA KREDITNA BANKA UMAG  dioničko društvo, OIB 65723536010</item>
      <item>HRVATSKE ŠUME društvo s ograničenom odgovornošću, OIB 69693144506</item>
      <item>Centar za restrukturiranje i prodaju (CERP), OIB 38083028711</item>
      <item>ZAGREBAČKA BANKA DIONIČKO DRUŠTVO, OIB 92963223473</item>
    </derivirana_varijabla>
  </DomainObject.Predmet.StrankaListNazivFormatedOIB>
  <DomainObject.Predmet.ProtuStrankaListFormated>
    <izvorni_sadrzaj>
      <item>BUP d.o.o. BUZET</item>
    </izvorni_sadrzaj>
    <derivirana_varijabla naziv="DomainObject.Predmet.ProtuStrankaListFormated_1">
      <item>BUP d.o.o. BUZET</item>
    </derivirana_varijabla>
  </DomainObject.Predmet.ProtuStrankaListFormated>
  <DomainObject.Predmet.ProtuStrankaListFormatedOIB>
    <izvorni_sadrzaj>
      <item>BUP d.o.o. BUZET, OIB 52397973635</item>
    </izvorni_sadrzaj>
    <derivirana_varijabla naziv="DomainObject.Predmet.ProtuStrankaListFormatedOIB_1">
      <item>BUP d.o.o. BUZET, OIB 52397973635</item>
    </derivirana_varijabla>
  </DomainObject.Predmet.ProtuStrankaListFormatedOIB>
  <DomainObject.Predmet.ProtuStrankaListFormatedWithAdress>
    <izvorni_sadrzaj>
      <item>BUP d.o.o. BUZET, Sv. Ivan 6, 52420 Buzet</item>
    </izvorni_sadrzaj>
    <derivirana_varijabla naziv="DomainObject.Predmet.ProtuStrankaListFormatedWithAdress_1">
      <item>BUP d.o.o. BUZET, Sv. Ivan 6, 52420 Buzet</item>
    </derivirana_varijabla>
  </DomainObject.Predmet.ProtuStrankaListFormatedWithAdress>
  <DomainObject.Predmet.ProtuStrankaListFormatedWithAdressOIB>
    <izvorni_sadrzaj>
      <item>BUP d.o.o. BUZET, OIB 52397973635, Sv. Ivan 6, 52420 Buzet</item>
    </izvorni_sadrzaj>
    <derivirana_varijabla naziv="DomainObject.Predmet.ProtuStrankaListFormatedWithAdressOIB_1">
      <item>BUP d.o.o. BUZET, OIB 52397973635, Sv. Ivan 6, 52420 Buzet</item>
    </derivirana_varijabla>
  </DomainObject.Predmet.ProtuStrankaListFormatedWithAdressOIB>
  <DomainObject.Predmet.ProtuStrankaListNazivFormated>
    <izvorni_sadrzaj>
      <item>BUP d.o.o. BUZET</item>
    </izvorni_sadrzaj>
    <derivirana_varijabla naziv="DomainObject.Predmet.ProtuStrankaListNazivFormated_1">
      <item>BUP d.o.o. BUZET</item>
    </derivirana_varijabla>
  </DomainObject.Predmet.ProtuStrankaListNazivFormated>
  <DomainObject.Predmet.ProtuStrankaListNazivFormatedOIB>
    <izvorni_sadrzaj>
      <item>BUP d.o.o. BUZET, OIB 52397973635</item>
    </izvorni_sadrzaj>
    <derivirana_varijabla naziv="DomainObject.Predmet.ProtuStrankaListNazivFormatedOIB_1">
      <item>BUP d.o.o. BUZET, OIB 52397973635</item>
    </derivirana_varijabla>
  </DomainObject.Predmet.ProtuStrankaListNazivFormatedOIB>
  <DomainObject.Predmet.OstaliListFormated>
    <izvorni_sadrzaj>
      <item>Odvjetničko društvo KLIŠANIN &amp; PARTNERI društvo s ograničenom odgovornošću</item>
      <item>Igor Vretenar</item>
      <item>Zoran Krajinović punomoćnik sudionika u postupku KEMIS-TERMOCLEAN d.o.o. za industrijska čišćenja i gospodarenja otpadom</item>
      <item>Zoran Tomić punomoćnik sudionika u postupku HRVATSKE ŠUME društvo s ograničenom odgovornošću</item>
      <item> Fond za zaštitu okoliša i energetsku učinkovitost</item>
      <item>Centar za restrukturiranje i prodaju (CERP)</item>
    </izvorni_sadrzaj>
    <derivirana_varijabla naziv="DomainObject.Predmet.OstaliListFormated_1">
      <item>Odvjetničko društvo KLIŠANIN &amp; PARTNERI društvo s ograničenom odgovornošću</item>
      <item>Igor Vretenar</item>
      <item>Zoran Krajinović punomoćnik sudionika u postupku KEMIS-TERMOCLEAN d.o.o. za industrijska čišćenja i gospodarenja otpadom</item>
      <item>Zoran Tomić punomoćnik sudionika u postupku HRVATSKE ŠUME društvo s ograničenom odgovornošću</item>
      <item> Fond za zaštitu okoliša i energetsku učinkovitost</item>
      <item>Centar za restrukturiranje i prodaju (CERP)</item>
    </derivirana_varijabla>
  </DomainObject.Predmet.OstaliListFormated>
  <DomainObject.Predmet.OstaliListFormatedOIB>
    <izvorni_sadrzaj>
      <item>Odvjetničko društvo KLIŠANIN &amp; PARTNERI društvo s ograničenom odgovornošću, OIB 06259076695</item>
      <item>Igor Vretenar, OIB 00786525176</item>
      <item>Zoran Krajinović, OIB 80844321810 punomoćnik sudionika u postupku KEMIS-TERMOCLEAN d.o.o. za industrijska čišćenja i gospodarenja otpadom</item>
      <item>Zoran Tomić, OIB 80809284399 punomoćnik sudionika u postupku HRVATSKE ŠUME društvo s ograničenom odgovornošću</item>
      <item> Fond za zaštitu okoliša i energetsku učinkovitost, OIB 85828625994</item>
      <item>Centar za restrukturiranje i prodaju (CERP), OIB 38083028711</item>
    </izvorni_sadrzaj>
    <derivirana_varijabla naziv="DomainObject.Predmet.OstaliListFormatedOIB_1">
      <item>Odvjetničko društvo KLIŠANIN &amp; PARTNERI društvo s ograničenom odgovornošću, OIB 06259076695</item>
      <item>Igor Vretenar, OIB 00786525176</item>
      <item>Zoran Krajinović, OIB 80844321810 punomoćnik sudionika u postupku KEMIS-TERMOCLEAN d.o.o. za industrijska čišćenja i gospodarenja otpadom</item>
      <item>Zoran Tomić, OIB 80809284399 punomoćnik sudionika u postupku HRVATSKE ŠUME društvo s ograničenom odgovornošću</item>
      <item> Fond za zaštitu okoliša i energetsku učinkovitost, OIB 85828625994</item>
      <item>Centar za restrukturiranje i prodaju (CERP), OIB 38083028711</item>
    </derivirana_varijabla>
  </DomainObject.Predmet.OstaliListFormatedOIB>
  <DomainObject.Predmet.OstaliListFormatedWithAdress>
    <izvorni_sadrzaj>
      <item>Odvjetničko društvo KLIŠANIN &amp; PARTNERI društvo s ograničenom odgovornošću, Zelinska 2/I, 10000 Zagreb</item>
      <item>Igor Vretenar, Svete Katarine 6, 52220 Labin</item>
      <item>Zoran Krajinović, Boškovićeva 6, 10000 Zagreb punomoćnik sudionika u postupku KEMIS-TERMOCLEAN d.o.o. za industrijska čišćenja i gospodarenja otpadom</item>
      <item>Zoran Tomić, Zelinska 2/I, 10000 Zagreb punomoćnik sudionika u postupku HRVATSKE ŠUME društvo s ograničenom odgovornošću</item>
      <item> Fond za zaštitu okoliša i energetsku učinkovitost</item>
      <item>Centar za restrukturiranje i prodaju (CERP), Ivana Lučića 6, 10000 Zagreb</item>
    </izvorni_sadrzaj>
    <derivirana_varijabla naziv="DomainObject.Predmet.OstaliListFormatedWithAdress_1">
      <item>Odvjetničko društvo KLIŠANIN &amp; PARTNERI društvo s ograničenom odgovornošću, Zelinska 2/I, 10000 Zagreb</item>
      <item>Igor Vretenar, Svete Katarine 6, 52220 Labin</item>
      <item>Zoran Krajinović, Boškovićeva 6, 10000 Zagreb punomoćnik sudionika u postupku KEMIS-TERMOCLEAN d.o.o. za industrijska čišćenja i gospodarenja otpadom</item>
      <item>Zoran Tomić, Zelinska 2/I, 10000 Zagreb punomoćnik sudionika u postupku HRVATSKE ŠUME društvo s ograničenom odgovornošću</item>
      <item> Fond za zaštitu okoliša i energetsku učinkovitost</item>
      <item>Centar za restrukturiranje i prodaju (CERP), Ivana Lučića 6, 10000 Zagreb</item>
    </derivirana_varijabla>
  </DomainObject.Predmet.OstaliListFormatedWithAdress>
  <DomainObject.Predmet.OstaliListFormatedWithAdressOIB>
    <izvorni_sadrzaj>
      <item>Odvjetničko društvo KLIŠANIN &amp; PARTNERI društvo s ograničenom odgovornošću, OIB 06259076695, Zelinska 2/I, 10000 Zagreb</item>
      <item>Igor Vretenar, OIB 00786525176, Svete Katarine 6, 52220 Labin</item>
      <item>Zoran Krajinović, OIB 80844321810, Boškovićeva 6, 10000 Zagreb punomoćnik sudionika u postupku KEMIS-TERMOCLEAN d.o.o. za industrijska čišćenja i gospodarenja otpadom</item>
      <item>Zoran Tomić, OIB 80809284399, Zelinska 2/I, 10000 Zagreb punomoćnik sudionika u postupku HRVATSKE ŠUME društvo s ograničenom odgovornošću</item>
      <item> Fond za zaštitu okoliša i energetsku učinkovitost, OIB 85828625994</item>
      <item>Centar za restrukturiranje i prodaju (CERP), OIB 38083028711, Ivana Lučića 6, 10000 Zagreb</item>
    </izvorni_sadrzaj>
    <derivirana_varijabla naziv="DomainObject.Predmet.OstaliListFormatedWithAdressOIB_1">
      <item>Odvjetničko društvo KLIŠANIN &amp; PARTNERI društvo s ograničenom odgovornošću, OIB 06259076695, Zelinska 2/I, 10000 Zagreb</item>
      <item>Igor Vretenar, OIB 00786525176, Svete Katarine 6, 52220 Labin</item>
      <item>Zoran Krajinović, OIB 80844321810, Boškovićeva 6, 10000 Zagreb punomoćnik sudionika u postupku KEMIS-TERMOCLEAN d.o.o. za industrijska čišćenja i gospodarenja otpadom</item>
      <item>Zoran Tomić, OIB 80809284399, Zelinska 2/I, 10000 Zagreb punomoćnik sudionika u postupku HRVATSKE ŠUME društvo s ograničenom odgovornošću</item>
      <item> Fond za zaštitu okoliša i energetsku učinkovitost, OIB 85828625994</item>
      <item>Centar za restrukturiranje i prodaju (CERP), OIB 38083028711, Ivana Lučića 6, 10000 Zagreb</item>
    </derivirana_varijabla>
  </DomainObject.Predmet.OstaliListFormatedWithAdressOIB>
  <DomainObject.Predmet.OstaliListNazivFormated>
    <izvorni_sadrzaj>
      <item>Odvjetničko društvo KLIŠANIN &amp; PARTNERI društvo s ograničenom odgovornošću</item>
      <item>Igor Vretenar</item>
      <item>Zoran Krajinović</item>
      <item>Zoran Tomić</item>
      <item> Fond za zaštitu okoliša i energetsku učinkovitost</item>
      <item>Centar za restrukturiranje i prodaju (CERP)</item>
    </izvorni_sadrzaj>
    <derivirana_varijabla naziv="DomainObject.Predmet.OstaliListNazivFormated_1">
      <item>Odvjetničko društvo KLIŠANIN &amp; PARTNERI društvo s ograničenom odgovornošću</item>
      <item>Igor Vretenar</item>
      <item>Zoran Krajinović</item>
      <item>Zoran Tomić</item>
      <item> Fond za zaštitu okoliša i energetsku učinkovitost</item>
      <item>Centar za restrukturiranje i prodaju (CERP)</item>
    </derivirana_varijabla>
  </DomainObject.Predmet.OstaliListNazivFormated>
  <DomainObject.Predmet.OstaliListNazivFormatedOIB>
    <izvorni_sadrzaj>
      <item>Odvjetničko društvo KLIŠANIN &amp; PARTNERI društvo s ograničenom odgovornošću, OIB 06259076695</item>
      <item>Igor Vretenar, OIB 00786525176</item>
      <item>Zoran Krajinović, OIB 80844321810</item>
      <item>Zoran Tomić, OIB 80809284399</item>
      <item> Fond za zaštitu okoliša i energetsku učinkovitost, OIB 85828625994</item>
      <item>Centar za restrukturiranje i prodaju (CERP), OIB 38083028711</item>
    </izvorni_sadrzaj>
    <derivirana_varijabla naziv="DomainObject.Predmet.OstaliListNazivFormatedOIB_1">
      <item>Odvjetničko društvo KLIŠANIN &amp; PARTNERI društvo s ograničenom odgovornošću, OIB 06259076695</item>
      <item>Igor Vretenar, OIB 00786525176</item>
      <item>Zoran Krajinović, OIB 80844321810</item>
      <item>Zoran Tomić, OIB 80809284399</item>
      <item> Fond za zaštitu okoliša i energetsku učinkovitost, OIB 85828625994</item>
      <item>Centar za restrukturiranje i prodaju (CERP), OIB 38083028711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prosinca 2025.</izvorni_sadrzaj>
    <derivirana_varijabla naziv="DomainObject.Datum_1">2. prosinca 2025.</derivirana_varijabla>
  </DomainObject.Datum>
  <DomainObject.PoslovniBrojDokumenta>
    <izvorni_sadrzaj>St-193/2015-466</izvorni_sadrzaj>
    <derivirana_varijabla naziv="DomainObject.PoslovniBrojDokumenta_1">St-193/2015-466</derivirana_varijabla>
  </DomainObject.PoslovniBrojDokumenta>
  <DomainObject.Predmet.StrankaIDrugi>
    <izvorni_sadrzaj>BUP d.o.o. BUZET i dr.</izvorni_sadrzaj>
    <derivirana_varijabla naziv="DomainObject.Predmet.StrankaIDrugi_1">BUP d.o.o. BUZET i dr.</derivirana_varijabla>
  </DomainObject.Predmet.StrankaIDrugi>
  <DomainObject.Predmet.ProtustrankaIDrugi>
    <izvorni_sadrzaj>BUP d.o.o. BUZET</izvorni_sadrzaj>
    <derivirana_varijabla naziv="DomainObject.Predmet.ProtustrankaIDrugi_1">BUP d.o.o. BUZET</derivirana_varijabla>
  </DomainObject.Predmet.ProtustrankaIDrugi>
  <DomainObject.Predmet.StrankaIDrugiAdressOIB>
    <izvorni_sadrzaj>BUP d.o.o. BUZET, OIB 52397973635, Sv. Ivan 6, 52420 Buzet i dr.</izvorni_sadrzaj>
    <derivirana_varijabla naziv="DomainObject.Predmet.StrankaIDrugiAdressOIB_1">BUP d.o.o. BUZET, OIB 52397973635, Sv. Ivan 6, 52420 Buzet i dr.</derivirana_varijabla>
  </DomainObject.Predmet.StrankaIDrugiAdressOIB>
  <DomainObject.Predmet.ProtustrankaIDrugiAdressOIB>
    <izvorni_sadrzaj>BUP d.o.o. BUZET, OIB 52397973635, Sv. Ivan 6, 52420 Buzet</izvorni_sadrzaj>
    <derivirana_varijabla naziv="DomainObject.Predmet.ProtustrankaIDrugiAdressOIB_1">BUP d.o.o. BUZET, OIB 52397973635, Sv. Ivan 6,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BUP d.o.o. BUZET</item>
      <item>BUP d.o.o. BUZET</item>
      <item>Odvjetničko društvo KLIŠANIN &amp; PARTNERI društvo s ograničenom odgovornošću</item>
      <item>HEP - Opskrba d.o.o.</item>
      <item>Igor Vretenar</item>
      <item>Zoran Krajinović</item>
      <item>KEMIS-TERMOCLEAN d.o.o. za industrijska čišćenja i gospodarenja otpadom</item>
      <item>ISTARSKA KREDITNA BANKA UMAG  dioničko društvo</item>
      <item>HRVATSKE ŠUME društvo s ograničenom odgovornošću</item>
      <item>Zoran Tomić</item>
      <item> Fond za zaštitu okoliša i energetsku učinkovitost</item>
      <item>Centar za restrukturiranje i prodaju (CERP)</item>
      <item>Centar za restrukturiranje i prodaju (CERP)</item>
      <item>ZAGREBAČKA BANKA DIONIČKO DRUŠTVO</item>
    </izvorni_sadrzaj>
    <derivirana_varijabla naziv="DomainObject.Predmet.SudioniciListNaziv_1">
      <item>BUP d.o.o. BUZET</item>
      <item>BUP d.o.o. BUZET</item>
      <item>Odvjetničko društvo KLIŠANIN &amp; PARTNERI društvo s ograničenom odgovornošću</item>
      <item>HEP - Opskrba d.o.o.</item>
      <item>Igor Vretenar</item>
      <item>Zoran Krajinović</item>
      <item>KEMIS-TERMOCLEAN d.o.o. za industrijska čišćenja i gospodarenja otpadom</item>
      <item>ISTARSKA KREDITNA BANKA UMAG  dioničko društvo</item>
      <item>HRVATSKE ŠUME društvo s ograničenom odgovornošću</item>
      <item>Zoran Tomić</item>
      <item> Fond za zaštitu okoliša i energetsku učinkovitost</item>
      <item>Centar za restrukturiranje i prodaju (CERP)</item>
      <item>Centar za restrukturiranje i prodaju (CERP)</item>
      <item>ZAGREBAČKA BANKA DIONIČKO DRUŠTVO</item>
    </derivirana_varijabla>
  </DomainObject.Predmet.SudioniciListNaziv>
  <DomainObject.Predmet.SudioniciListAdressOIB>
    <izvorni_sadrzaj>
      <item>BUP d.o.o. BUZET, OIB 52397973635, Sv. Ivan 6,52420 Buzet</item>
      <item>BUP d.o.o. BUZET, OIB 52397973635, Sv. Ivan 6,52420 Buzet</item>
      <item>Odvjetničko društvo KLIŠANIN &amp; PARTNERI društvo s ograničenom odgovornošću, OIB 06259076695, Zelinska 2/I,10000 Zagreb</item>
      <item>HEP - Opskrba d.o.o., OIB 63073332379, Ulica grada Vukovara 37,10000 Zagreb</item>
      <item>Igor Vretenar, OIB 00786525176, Svete Katarine 6,52220 Labin</item>
      <item>Zoran Krajinović, OIB 80844321810, Boškovićeva 6,10000 Zagreb</item>
      <item>KEMIS-TERMOCLEAN d.o.o. za industrijska čišćenja i gospodarenja otpadom, OIB 47719259482, Slavonska avenija 26/4,10000 Zagreb</item>
      <item>ISTARSKA KREDITNA BANKA UMAG  dioničko društvo, OIB 65723536010, Ulica Ernesta Miloša - Via Ernest Miloš 1,52470 Umag</item>
      <item>HRVATSKE ŠUME društvo s ograničenom odgovornošću, OIB 69693144506, Ulica Kneza Branimira 1,10000 Zagreb</item>
      <item>Zoran Tomić, OIB 80809284399, Zelinska 2/I,10000 Zagreb</item>
      <item> Fond za zaštitu okoliša i energetsku učinkovitost, OIB 85828625994</item>
      <item>Centar za restrukturiranje i prodaju (CERP), OIB 38083028711, Ivana Lučića 6,10000 Zagreb</item>
      <item>Centar za restrukturiranje i prodaju (CERP), OIB 38083028711, Ivana Lučića 6,10000 Zagreb</item>
      <item>ZAGREBAČKA BANKA DIONIČKO DRUŠTVO, OIB 92963223473, Trg bana Josipa Jelačića 10,10000 Zagreb</item>
    </izvorni_sadrzaj>
    <derivirana_varijabla naziv="DomainObject.Predmet.SudioniciListAdressOIB_1">
      <item>BUP d.o.o. BUZET, OIB 52397973635, Sv. Ivan 6,52420 Buzet</item>
      <item>BUP d.o.o. BUZET, OIB 52397973635, Sv. Ivan 6,52420 Buzet</item>
      <item>Odvjetničko društvo KLIŠANIN &amp; PARTNERI društvo s ograničenom odgovornošću, OIB 06259076695, Zelinska 2/I,10000 Zagreb</item>
      <item>HEP - Opskrba d.o.o., OIB 63073332379, Ulica grada Vukovara 37,10000 Zagreb</item>
      <item>Igor Vretenar, OIB 00786525176, Svete Katarine 6,52220 Labin</item>
      <item>Zoran Krajinović, OIB 80844321810, Boškovićeva 6,10000 Zagreb</item>
      <item>KEMIS-TERMOCLEAN d.o.o. za industrijska čišćenja i gospodarenja otpadom, OIB 47719259482, Slavonska avenija 26/4,10000 Zagreb</item>
      <item>ISTARSKA KREDITNA BANKA UMAG  dioničko društvo, OIB 65723536010, Ulica Ernesta Miloša - Via Ernest Miloš 1,52470 Umag</item>
      <item>HRVATSKE ŠUME društvo s ograničenom odgovornošću, OIB 69693144506, Ulica Kneza Branimira 1,10000 Zagreb</item>
      <item>Zoran Tomić, OIB 80809284399, Zelinska 2/I,10000 Zagreb</item>
      <item> Fond za zaštitu okoliša i energetsku učinkovitost, OIB 85828625994</item>
      <item>Centar za restrukturiranje i prodaju (CERP), OIB 38083028711, Ivana Lučića 6,10000 Zagreb</item>
      <item>Centar za restrukturiranje i prodaju (CERP), OIB 38083028711, Ivana Lučića 6,10000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52397973635</item>
      <item>, OIB 52397973635</item>
      <item>, OIB 06259076695</item>
      <item>, OIB 63073332379</item>
      <item>, OIB 00786525176</item>
      <item>, OIB 80844321810</item>
      <item>, OIB 47719259482</item>
      <item>, OIB 65723536010</item>
      <item>, OIB 69693144506</item>
      <item>, OIB 80809284399</item>
      <item>, OIB 85828625994</item>
      <item>, OIB 38083028711</item>
      <item>, OIB 38083028711</item>
      <item>, OIB 92963223473</item>
    </izvorni_sadrzaj>
    <derivirana_varijabla naziv="DomainObject.Predmet.SudioniciListNazivOIB_1">
      <item>, OIB 52397973635</item>
      <item>, OIB 52397973635</item>
      <item>, OIB 06259076695</item>
      <item>, OIB 63073332379</item>
      <item>, OIB 00786525176</item>
      <item>, OIB 80844321810</item>
      <item>, OIB 47719259482</item>
      <item>, OIB 65723536010</item>
      <item>, OIB 69693144506</item>
      <item>, OIB 80809284399</item>
      <item>, OIB 85828625994</item>
      <item>, OIB 38083028711</item>
      <item>, OIB 38083028711</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Gustava Krkleca 29, 10000 Zagreb</item>
    </izvorni_sadrzaj>
    <derivirana_varijabla naziv="DomainObject.Predmet.StecajniUpraviteljiListAddressOIB_1">
      <item>Zdravko Kuzmić, OIB 42435648261, Gustava Krkleca 29,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2015.</izvorni_sadrzaj>
    <derivirana_varijabla naziv="DomainObject.Predmet.DatumPocetkaProcesa_1">27. listopada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3</properties:Pages>
  <properties:Words>678</properties:Words>
  <properties:Characters>3696</properties:Characters>
  <properties:Lines>112</properties:Lines>
  <properties:Paragraphs>48</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2025-11-05T11:48:00Z</dcterms:created>
  <dc:creator>Jasmina Matika</dc:creator>
  <dc:description/>
  <cp:keywords/>
  <cp:lastModifiedBy>Jasmina Matika</cp:lastModifiedBy>
  <cp:lastPrinted>2025-12-02T09:01:00Z</cp:lastPrinted>
  <dcterms:modified xmlns:xsi="http://www.w3.org/2001/XMLSchema-instance" xsi:type="dcterms:W3CDTF">2025-12-02T09:16:00Z</dcterms:modified>
  <cp:revision>18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St-193/2015-466 / Zapisnik - Skupština vjerovnika (St-193-15 - ZAPISNIK - SKUPŠTINA VJEROVNIKA - 2-12-25.docx)</vt:lpwstr>
  </prop:property>
  <prop:property fmtid="{D5CDD505-2E9C-101B-9397-08002B2CF9AE}" pid="4" name="CC_coloring">
    <vt:bool>false</vt:bool>
  </prop:property>
  <prop:property fmtid="{D5CDD505-2E9C-101B-9397-08002B2CF9AE}" pid="5" name="BrojStranica">
    <vt:i4>3</vt:i4>
  </prop:property>
</prop:Properties>
</file>